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80195" w14:textId="77777777" w:rsidR="004C1996" w:rsidRPr="00AB43BA" w:rsidRDefault="004C1996" w:rsidP="00AB43BA">
      <w:pPr>
        <w:spacing w:after="0" w:line="360" w:lineRule="auto"/>
        <w:rPr>
          <w:rFonts w:ascii="Times New Roman" w:hAnsi="Times New Roman" w:cs="Times New Roman"/>
        </w:rPr>
      </w:pPr>
    </w:p>
    <w:p w14:paraId="2BF762A0" w14:textId="62106947" w:rsidR="004749A0" w:rsidRPr="00AB43BA" w:rsidRDefault="004749A0" w:rsidP="00AB43BA">
      <w:pPr>
        <w:spacing w:after="0" w:line="360" w:lineRule="auto"/>
        <w:rPr>
          <w:rFonts w:ascii="Times New Roman" w:hAnsi="Times New Roman" w:cs="Times New Roman"/>
        </w:rPr>
      </w:pPr>
      <w:r w:rsidRPr="00AB43BA">
        <w:rPr>
          <w:rFonts w:ascii="Times New Roman" w:hAnsi="Times New Roman" w:cs="Times New Roman"/>
        </w:rPr>
        <w:t>Komisija Vlade RS za reševanje vprašanj prikritih grobišč</w:t>
      </w:r>
    </w:p>
    <w:p w14:paraId="666E86CF" w14:textId="77777777" w:rsidR="004749A0" w:rsidRPr="00AB43BA" w:rsidRDefault="004749A0" w:rsidP="00AB43BA">
      <w:pPr>
        <w:spacing w:after="0" w:line="360" w:lineRule="auto"/>
        <w:rPr>
          <w:rFonts w:ascii="Times New Roman" w:hAnsi="Times New Roman" w:cs="Times New Roman"/>
        </w:rPr>
      </w:pPr>
    </w:p>
    <w:p w14:paraId="6A36CE40" w14:textId="6B3050E5" w:rsidR="00D72527" w:rsidRPr="00AB43BA" w:rsidRDefault="00D72527" w:rsidP="00AB43BA">
      <w:pPr>
        <w:spacing w:after="0" w:line="360" w:lineRule="auto"/>
        <w:rPr>
          <w:rFonts w:ascii="Times New Roman" w:hAnsi="Times New Roman" w:cs="Times New Roman"/>
        </w:rPr>
      </w:pPr>
      <w:r w:rsidRPr="00AB43BA">
        <w:rPr>
          <w:rFonts w:ascii="Times New Roman" w:hAnsi="Times New Roman" w:cs="Times New Roman"/>
        </w:rPr>
        <w:t xml:space="preserve">Ljubljana, 16.avgusta 2024 </w:t>
      </w:r>
    </w:p>
    <w:p w14:paraId="04DB56D2" w14:textId="77777777" w:rsidR="00D72527" w:rsidRPr="00AB43BA" w:rsidRDefault="00D72527" w:rsidP="00AB43BA">
      <w:pPr>
        <w:spacing w:after="0" w:line="360" w:lineRule="auto"/>
        <w:rPr>
          <w:rFonts w:ascii="Times New Roman" w:hAnsi="Times New Roman" w:cs="Times New Roman"/>
        </w:rPr>
      </w:pPr>
    </w:p>
    <w:p w14:paraId="00B5DD4E" w14:textId="60690FF1" w:rsidR="004749A0" w:rsidRPr="00AB43BA" w:rsidRDefault="004749A0" w:rsidP="00AB43BA">
      <w:pPr>
        <w:spacing w:after="0" w:line="360" w:lineRule="auto"/>
        <w:rPr>
          <w:rFonts w:ascii="Times New Roman" w:hAnsi="Times New Roman" w:cs="Times New Roman"/>
        </w:rPr>
      </w:pPr>
      <w:r w:rsidRPr="00AB43BA">
        <w:rPr>
          <w:rFonts w:ascii="Times New Roman" w:hAnsi="Times New Roman" w:cs="Times New Roman"/>
        </w:rPr>
        <w:t>Ministrstvo za pravosodje</w:t>
      </w:r>
    </w:p>
    <w:p w14:paraId="3594FF30" w14:textId="3347E1C1" w:rsidR="004749A0" w:rsidRPr="00AB43BA" w:rsidRDefault="00D72527" w:rsidP="00AB43BA">
      <w:pPr>
        <w:spacing w:after="0" w:line="360" w:lineRule="auto"/>
        <w:rPr>
          <w:rFonts w:ascii="Times New Roman" w:hAnsi="Times New Roman" w:cs="Times New Roman"/>
        </w:rPr>
      </w:pPr>
      <w:hyperlink r:id="rId7" w:history="1">
        <w:r w:rsidRPr="00AB43BA">
          <w:rPr>
            <w:rStyle w:val="Hiperpovezava"/>
            <w:rFonts w:ascii="Times New Roman" w:hAnsi="Times New Roman" w:cs="Times New Roman"/>
          </w:rPr>
          <w:t>gp.mp@gov.si</w:t>
        </w:r>
      </w:hyperlink>
    </w:p>
    <w:p w14:paraId="523F70E4" w14:textId="77777777" w:rsidR="00D72527" w:rsidRPr="00AB43BA" w:rsidRDefault="00D72527" w:rsidP="00AB43BA">
      <w:pPr>
        <w:spacing w:after="0" w:line="360" w:lineRule="auto"/>
        <w:rPr>
          <w:rFonts w:ascii="Times New Roman" w:hAnsi="Times New Roman" w:cs="Times New Roman"/>
        </w:rPr>
      </w:pPr>
    </w:p>
    <w:p w14:paraId="5EB6DD6B" w14:textId="05F74893" w:rsidR="004749A0" w:rsidRPr="00AB43BA" w:rsidRDefault="004749A0" w:rsidP="00AB43BA">
      <w:pPr>
        <w:spacing w:after="0" w:line="360" w:lineRule="auto"/>
        <w:rPr>
          <w:rFonts w:ascii="Times New Roman" w:hAnsi="Times New Roman" w:cs="Times New Roman"/>
          <w:b/>
          <w:bCs/>
        </w:rPr>
      </w:pPr>
      <w:r w:rsidRPr="00AB43BA">
        <w:rPr>
          <w:rFonts w:ascii="Times New Roman" w:hAnsi="Times New Roman" w:cs="Times New Roman"/>
          <w:b/>
          <w:bCs/>
        </w:rPr>
        <w:t>Zadeva: Dopolnitev  Prvega poročilu Republike Slovenije o uresničevanju mednarodne konvencije o zaščiti vseh oseb pred prisilnimi izginotji</w:t>
      </w:r>
    </w:p>
    <w:p w14:paraId="24D2FB76" w14:textId="77777777" w:rsidR="004749A0" w:rsidRPr="00AB43BA" w:rsidRDefault="004749A0" w:rsidP="00AB43BA">
      <w:pPr>
        <w:spacing w:after="0" w:line="360" w:lineRule="auto"/>
        <w:rPr>
          <w:rFonts w:ascii="Times New Roman" w:hAnsi="Times New Roman" w:cs="Times New Roman"/>
        </w:rPr>
      </w:pPr>
    </w:p>
    <w:p w14:paraId="6012D2F2" w14:textId="1E3E7A32" w:rsidR="004C1996" w:rsidRPr="00AB43BA" w:rsidRDefault="004C1996" w:rsidP="00AB43BA">
      <w:pPr>
        <w:spacing w:after="0" w:line="360" w:lineRule="auto"/>
        <w:rPr>
          <w:rFonts w:ascii="Times New Roman" w:hAnsi="Times New Roman" w:cs="Times New Roman"/>
        </w:rPr>
      </w:pPr>
      <w:r w:rsidRPr="00AB43BA">
        <w:rPr>
          <w:rFonts w:ascii="Times New Roman" w:hAnsi="Times New Roman" w:cs="Times New Roman"/>
        </w:rPr>
        <w:t xml:space="preserve">Komisija Vlade RS za reševanje prikritih grobišč se odziva na poziv MP za oddajo dopolnitev k Prvemu poročilu </w:t>
      </w:r>
      <w:r w:rsidR="004749A0" w:rsidRPr="00AB43BA">
        <w:rPr>
          <w:rFonts w:ascii="Times New Roman" w:hAnsi="Times New Roman" w:cs="Times New Roman"/>
        </w:rPr>
        <w:t>R</w:t>
      </w:r>
      <w:r w:rsidRPr="00AB43BA">
        <w:rPr>
          <w:rFonts w:ascii="Times New Roman" w:hAnsi="Times New Roman" w:cs="Times New Roman"/>
        </w:rPr>
        <w:t xml:space="preserve">epublike </w:t>
      </w:r>
      <w:r w:rsidR="004749A0" w:rsidRPr="00AB43BA">
        <w:rPr>
          <w:rFonts w:ascii="Times New Roman" w:hAnsi="Times New Roman" w:cs="Times New Roman"/>
        </w:rPr>
        <w:t>S</w:t>
      </w:r>
      <w:r w:rsidRPr="00AB43BA">
        <w:rPr>
          <w:rFonts w:ascii="Times New Roman" w:hAnsi="Times New Roman" w:cs="Times New Roman"/>
        </w:rPr>
        <w:t xml:space="preserve">lovenije o uresničevanju mednarodne konvencije o zaščiti vseh oseb pred prisilnimi izginotji. </w:t>
      </w:r>
    </w:p>
    <w:p w14:paraId="7644312C" w14:textId="56F69664" w:rsidR="004C1996" w:rsidRPr="00AB43BA" w:rsidRDefault="004C1996" w:rsidP="00AB43BA">
      <w:pPr>
        <w:spacing w:after="0" w:line="360" w:lineRule="auto"/>
        <w:rPr>
          <w:rFonts w:ascii="Times New Roman" w:hAnsi="Times New Roman" w:cs="Times New Roman"/>
        </w:rPr>
      </w:pPr>
      <w:r w:rsidRPr="00AB43BA">
        <w:rPr>
          <w:rFonts w:ascii="Times New Roman" w:hAnsi="Times New Roman" w:cs="Times New Roman"/>
        </w:rPr>
        <w:t>Komisija ves čas svojega delovanja opozarja na dejstvo, da RS ne izpolnjuje svojih obveznosti do žrtev najhujših mirnodobnih vojnih zločino</w:t>
      </w:r>
      <w:r w:rsidR="00D72527" w:rsidRPr="00AB43BA">
        <w:rPr>
          <w:rFonts w:ascii="Times New Roman" w:hAnsi="Times New Roman" w:cs="Times New Roman"/>
        </w:rPr>
        <w:t>v</w:t>
      </w:r>
      <w:r w:rsidRPr="00AB43BA">
        <w:rPr>
          <w:rFonts w:ascii="Times New Roman" w:hAnsi="Times New Roman" w:cs="Times New Roman"/>
        </w:rPr>
        <w:t xml:space="preserve"> in zločinov proti človečnosti na ozemlju RS</w:t>
      </w:r>
      <w:r w:rsidR="00D72527" w:rsidRPr="00AB43BA">
        <w:rPr>
          <w:rFonts w:ascii="Times New Roman" w:hAnsi="Times New Roman" w:cs="Times New Roman"/>
        </w:rPr>
        <w:t xml:space="preserve"> oz. po drugi svetovni vojni v Evropi</w:t>
      </w:r>
      <w:r w:rsidRPr="00AB43BA">
        <w:rPr>
          <w:rFonts w:ascii="Times New Roman" w:hAnsi="Times New Roman" w:cs="Times New Roman"/>
        </w:rPr>
        <w:t xml:space="preserve">, </w:t>
      </w:r>
      <w:r w:rsidR="00D72527" w:rsidRPr="00AB43BA">
        <w:rPr>
          <w:rFonts w:ascii="Times New Roman" w:hAnsi="Times New Roman" w:cs="Times New Roman"/>
        </w:rPr>
        <w:t xml:space="preserve"> </w:t>
      </w:r>
      <w:r w:rsidRPr="00AB43BA">
        <w:rPr>
          <w:rFonts w:ascii="Times New Roman" w:hAnsi="Times New Roman" w:cs="Times New Roman"/>
        </w:rPr>
        <w:t>ko so komunistične oblasti na ozemlju RS umorile več deset tisoč vojnih ujetnikov in civilistov</w:t>
      </w:r>
      <w:r w:rsidR="00D72527" w:rsidRPr="00AB43BA">
        <w:rPr>
          <w:rFonts w:ascii="Times New Roman" w:hAnsi="Times New Roman" w:cs="Times New Roman"/>
        </w:rPr>
        <w:t xml:space="preserve"> različnih narodnosti</w:t>
      </w:r>
      <w:r w:rsidRPr="00AB43BA">
        <w:rPr>
          <w:rFonts w:ascii="Times New Roman" w:hAnsi="Times New Roman" w:cs="Times New Roman"/>
        </w:rPr>
        <w:t xml:space="preserve">, med njimi tudi več kot 15.000 prebivalcev Slovenije oz. en odstotek prebivalstva. </w:t>
      </w:r>
      <w:r w:rsidR="004749A0" w:rsidRPr="00AB43BA">
        <w:rPr>
          <w:rFonts w:ascii="Times New Roman" w:hAnsi="Times New Roman" w:cs="Times New Roman"/>
        </w:rPr>
        <w:t xml:space="preserve">Komisija trenutno obravnava več kot 800 prikritih morišč in grobišč. </w:t>
      </w:r>
    </w:p>
    <w:p w14:paraId="21EC45F1" w14:textId="5039910A" w:rsidR="0035496E" w:rsidRPr="00AB43BA" w:rsidRDefault="0035496E" w:rsidP="00AB43BA">
      <w:pPr>
        <w:shd w:val="clear" w:color="auto" w:fill="FFFFFF"/>
        <w:spacing w:after="0" w:line="360" w:lineRule="auto"/>
        <w:rPr>
          <w:rFonts w:ascii="Times New Roman" w:eastAsia="Times New Roman" w:hAnsi="Times New Roman" w:cs="Times New Roman"/>
          <w:color w:val="222222"/>
          <w:kern w:val="0"/>
          <w:lang w:eastAsia="sl-SI"/>
          <w14:ligatures w14:val="none"/>
        </w:rPr>
      </w:pPr>
      <w:r w:rsidRPr="00AB43BA">
        <w:rPr>
          <w:rFonts w:ascii="Times New Roman" w:hAnsi="Times New Roman" w:cs="Times New Roman"/>
        </w:rPr>
        <w:t xml:space="preserve">V eni svojih javnih izjav je Komisija opozorila, da  </w:t>
      </w:r>
      <w:r w:rsidRPr="00AB43BA">
        <w:rPr>
          <w:rFonts w:ascii="Times New Roman" w:eastAsia="Times New Roman" w:hAnsi="Times New Roman" w:cs="Times New Roman"/>
          <w:color w:val="222222"/>
          <w:kern w:val="0"/>
          <w:lang w:eastAsia="sl-SI"/>
          <w14:ligatures w14:val="none"/>
        </w:rPr>
        <w:t>v Republiki Sloveniji ves čas poteka kulturna vojna med tistimi, ki ta temelj slovenske državnosti uveljavljamo, in tistimi, ki še vedno zanikajo pravico do groba in spomina za vse žrtve vojne, okupacije, upora, revolucije, protirevolucije, državljanske vojne. Gre za delovanja, za katera je značilno zanikanje zločinov (npr. z izjavami »še premalo smo jih pobili«), sramotenje odkrivanja resnice (npr. z izjavami, da gre pri odkrivanju in pokopu umorjenih za »premetavanje kosti«), odklanjanje pravice do groba in ureditve vojnih grobišč tabuiranim žrtvam (npr. z izjavami, da v Ljubljani ne bo »domobranskih spomenikov«).</w:t>
      </w:r>
    </w:p>
    <w:p w14:paraId="27FABD59" w14:textId="0EBBCADF" w:rsidR="004C1996" w:rsidRPr="00AB43BA" w:rsidRDefault="0035496E" w:rsidP="00AB43BA">
      <w:pPr>
        <w:spacing w:after="0" w:line="360" w:lineRule="auto"/>
        <w:rPr>
          <w:rFonts w:ascii="Times New Roman" w:hAnsi="Times New Roman" w:cs="Times New Roman"/>
        </w:rPr>
      </w:pPr>
      <w:r w:rsidRPr="00AB43BA">
        <w:rPr>
          <w:rFonts w:ascii="Times New Roman" w:hAnsi="Times New Roman" w:cs="Times New Roman"/>
        </w:rPr>
        <w:t xml:space="preserve">Vlada RS je leta 2023 dala z državnimi častmi pokopati načelnika komunistične tajne politične policije, ministrica za kulturo je slavila ustanovitev stalinistične Komunistične partije Slovenije, Vlada RS je ukinila dan spomina na žrtve komunizma in Muzej slovenske osamosvojitve. Vlada RS podpira Zorana Jankovića, župana Mestne občine Ljubljana, ki z vsemi sredstvi preprečuje pokop posmrtnih ostankov ljudi, ki so jih umorili komunistično partizansko gibanje med drugo svetovno vojno in komunistične oblasti po drugi svetovni vojni. </w:t>
      </w:r>
      <w:r w:rsidRPr="00AB43BA">
        <w:rPr>
          <w:rFonts w:ascii="Times New Roman" w:hAnsi="Times New Roman" w:cs="Times New Roman"/>
          <w:kern w:val="0"/>
        </w:rPr>
        <w:t>Razstavo o Jami pod Macesnovo gorico je Ministrstvo za kulturo Republike Slovenije</w:t>
      </w:r>
      <w:r w:rsidRPr="00AB43BA">
        <w:rPr>
          <w:rFonts w:ascii="Times New Roman" w:hAnsi="Times New Roman" w:cs="Times New Roman"/>
        </w:rPr>
        <w:t xml:space="preserve"> </w:t>
      </w:r>
      <w:r w:rsidRPr="00AB43BA">
        <w:rPr>
          <w:rFonts w:ascii="Times New Roman" w:hAnsi="Times New Roman" w:cs="Times New Roman"/>
          <w:kern w:val="0"/>
        </w:rPr>
        <w:t>črtalo iz programa Muzeja novejše in sodobne zgodovine Slovenije kot vsebinsko in strokovno neprimerno.</w:t>
      </w:r>
    </w:p>
    <w:p w14:paraId="54E6B83E" w14:textId="0ABBF981" w:rsidR="0035496E" w:rsidRPr="00AB43BA" w:rsidRDefault="0035496E" w:rsidP="00AB43BA">
      <w:pPr>
        <w:shd w:val="clear" w:color="auto" w:fill="FFFFFF"/>
        <w:spacing w:after="0" w:line="360" w:lineRule="auto"/>
        <w:rPr>
          <w:rFonts w:ascii="Times New Roman" w:eastAsia="Times New Roman" w:hAnsi="Times New Roman" w:cs="Times New Roman"/>
          <w:color w:val="222222"/>
          <w:kern w:val="0"/>
          <w:lang w:eastAsia="sl-SI"/>
          <w14:ligatures w14:val="none"/>
        </w:rPr>
      </w:pPr>
      <w:r w:rsidRPr="00AB43BA">
        <w:rPr>
          <w:rFonts w:ascii="Times New Roman" w:hAnsi="Times New Roman" w:cs="Times New Roman"/>
        </w:rPr>
        <w:t>Tako stanje je obsodil</w:t>
      </w:r>
      <w:r w:rsidR="004C1996" w:rsidRPr="00AB43BA">
        <w:rPr>
          <w:rFonts w:ascii="Times New Roman" w:hAnsi="Times New Roman" w:cs="Times New Roman"/>
        </w:rPr>
        <w:t xml:space="preserve"> Odbor za peticije Evropskega parlamenta, ki </w:t>
      </w:r>
      <w:r w:rsidRPr="00AB43BA">
        <w:rPr>
          <w:rFonts w:ascii="Times New Roman" w:hAnsi="Times New Roman" w:cs="Times New Roman"/>
        </w:rPr>
        <w:t xml:space="preserve">je </w:t>
      </w:r>
      <w:r w:rsidRPr="00AB43BA">
        <w:rPr>
          <w:rFonts w:ascii="Times New Roman" w:eastAsia="Times New Roman" w:hAnsi="Times New Roman" w:cs="Times New Roman"/>
          <w:color w:val="222222"/>
          <w:kern w:val="0"/>
          <w:lang w:eastAsia="sl-SI"/>
          <w14:ligatures w14:val="none"/>
        </w:rPr>
        <w:t xml:space="preserve">14. februarja 2024 soglasno podprl peticijo št. 0718/2023 o ohranjanju spomina na žrtve povojnega komunističnega obdobja v Sloveniji. Predsednica Odbora Delors </w:t>
      </w:r>
      <w:proofErr w:type="spellStart"/>
      <w:r w:rsidRPr="00AB43BA">
        <w:rPr>
          <w:rFonts w:ascii="Times New Roman" w:eastAsia="Times New Roman" w:hAnsi="Times New Roman" w:cs="Times New Roman"/>
          <w:color w:val="222222"/>
          <w:kern w:val="0"/>
          <w:lang w:eastAsia="sl-SI"/>
          <w14:ligatures w14:val="none"/>
        </w:rPr>
        <w:t>Montsserat</w:t>
      </w:r>
      <w:proofErr w:type="spellEnd"/>
      <w:r w:rsidRPr="00AB43BA">
        <w:rPr>
          <w:rFonts w:ascii="Times New Roman" w:eastAsia="Times New Roman" w:hAnsi="Times New Roman" w:cs="Times New Roman"/>
          <w:color w:val="222222"/>
          <w:kern w:val="0"/>
          <w:lang w:eastAsia="sl-SI"/>
          <w14:ligatures w14:val="none"/>
        </w:rPr>
        <w:t xml:space="preserve"> je 16. februarja pozvala Vlado RS k odzivu nanjo.</w:t>
      </w:r>
    </w:p>
    <w:p w14:paraId="300C6EBA" w14:textId="15DDE28A" w:rsidR="0035496E" w:rsidRPr="00AB43BA" w:rsidRDefault="0035496E" w:rsidP="00AB43BA">
      <w:pPr>
        <w:shd w:val="clear" w:color="auto" w:fill="FFFFFF"/>
        <w:spacing w:after="0" w:line="360" w:lineRule="auto"/>
        <w:rPr>
          <w:rFonts w:ascii="Times New Roman" w:hAnsi="Times New Roman" w:cs="Times New Roman"/>
        </w:rPr>
      </w:pPr>
      <w:r w:rsidRPr="00AB43BA">
        <w:rPr>
          <w:rFonts w:ascii="Times New Roman" w:eastAsia="Times New Roman" w:hAnsi="Times New Roman" w:cs="Times New Roman"/>
          <w:color w:val="222222"/>
          <w:kern w:val="0"/>
          <w:lang w:eastAsia="sl-SI"/>
          <w14:ligatures w14:val="none"/>
        </w:rPr>
        <w:t xml:space="preserve">Tako stanje je neposredna kršitev </w:t>
      </w:r>
      <w:r w:rsidR="00466F95" w:rsidRPr="00AB43BA">
        <w:rPr>
          <w:rFonts w:ascii="Times New Roman" w:eastAsia="Times New Roman" w:hAnsi="Times New Roman" w:cs="Times New Roman"/>
          <w:color w:val="222222"/>
          <w:kern w:val="0"/>
          <w:lang w:eastAsia="sl-SI"/>
          <w14:ligatures w14:val="none"/>
        </w:rPr>
        <w:t>15.</w:t>
      </w:r>
      <w:r w:rsidR="00466F95" w:rsidRPr="00AB43BA">
        <w:rPr>
          <w:rFonts w:ascii="Times New Roman" w:hAnsi="Times New Roman" w:cs="Times New Roman"/>
        </w:rPr>
        <w:t>člena Mednarodne konvencije o zaščiti vseh oseb pred prisilnim izginotjem (MKZVOPI)</w:t>
      </w:r>
      <w:r w:rsidR="00466F95" w:rsidRPr="00AB43BA">
        <w:rPr>
          <w:rStyle w:val="Sprotnaopomba-sklic"/>
          <w:rFonts w:ascii="Times New Roman" w:hAnsi="Times New Roman" w:cs="Times New Roman"/>
        </w:rPr>
        <w:footnoteReference w:id="1"/>
      </w:r>
      <w:r w:rsidR="00287D9E" w:rsidRPr="00AB43BA">
        <w:rPr>
          <w:rFonts w:ascii="Times New Roman" w:hAnsi="Times New Roman" w:cs="Times New Roman"/>
        </w:rPr>
        <w:t>,</w:t>
      </w:r>
      <w:r w:rsidR="00466F95" w:rsidRPr="00AB43BA">
        <w:rPr>
          <w:rFonts w:ascii="Times New Roman" w:hAnsi="Times New Roman" w:cs="Times New Roman"/>
        </w:rPr>
        <w:t xml:space="preserve"> alinee g 2.točke 17.člena  MKZVOPI</w:t>
      </w:r>
      <w:r w:rsidR="00466F95" w:rsidRPr="00AB43BA">
        <w:rPr>
          <w:rStyle w:val="Sprotnaopomba-sklic"/>
          <w:rFonts w:ascii="Times New Roman" w:hAnsi="Times New Roman" w:cs="Times New Roman"/>
        </w:rPr>
        <w:footnoteReference w:id="2"/>
      </w:r>
      <w:r w:rsidR="00287D9E" w:rsidRPr="00AB43BA">
        <w:rPr>
          <w:rFonts w:ascii="Times New Roman" w:hAnsi="Times New Roman" w:cs="Times New Roman"/>
        </w:rPr>
        <w:t xml:space="preserve"> in 3.točke 24.člena</w:t>
      </w:r>
      <w:r w:rsidR="00287D9E" w:rsidRPr="00AB43BA">
        <w:rPr>
          <w:rStyle w:val="Sprotnaopomba-sklic"/>
          <w:rFonts w:ascii="Times New Roman" w:hAnsi="Times New Roman" w:cs="Times New Roman"/>
        </w:rPr>
        <w:footnoteReference w:id="3"/>
      </w:r>
      <w:r w:rsidR="00287D9E" w:rsidRPr="00AB43BA">
        <w:rPr>
          <w:rFonts w:ascii="Times New Roman" w:hAnsi="Times New Roman" w:cs="Times New Roman"/>
        </w:rPr>
        <w:t>.</w:t>
      </w:r>
    </w:p>
    <w:p w14:paraId="4529CA3B" w14:textId="77777777" w:rsidR="00466F95" w:rsidRPr="00AB43BA" w:rsidRDefault="00466F95" w:rsidP="00AB43BA">
      <w:pPr>
        <w:shd w:val="clear" w:color="auto" w:fill="FFFFFF"/>
        <w:spacing w:after="0" w:line="360" w:lineRule="auto"/>
        <w:rPr>
          <w:rFonts w:ascii="Times New Roman" w:eastAsia="Times New Roman" w:hAnsi="Times New Roman" w:cs="Times New Roman"/>
          <w:color w:val="222222"/>
          <w:kern w:val="0"/>
          <w:lang w:eastAsia="sl-SI"/>
          <w14:ligatures w14:val="none"/>
        </w:rPr>
      </w:pPr>
      <w:r w:rsidRPr="00AB43BA">
        <w:rPr>
          <w:rFonts w:ascii="Times New Roman" w:eastAsia="Times New Roman" w:hAnsi="Times New Roman" w:cs="Times New Roman"/>
          <w:color w:val="222222"/>
          <w:kern w:val="0"/>
          <w:lang w:eastAsia="sl-SI"/>
          <w14:ligatures w14:val="none"/>
        </w:rPr>
        <w:t>Komisija Vlade RS za reševanje vprašanj prikritih grobišč je po Zakonu o prikritih vojnih grobiščih in pokopu žrtev zadolžena za vodenje postopkov odkrivanja in urejanja prikritih morišč in grobišč do »dokončnega slovesa« oz. vpisa v register vojnih grobišč.</w:t>
      </w:r>
    </w:p>
    <w:p w14:paraId="3444F32D" w14:textId="0EE2EBA2" w:rsidR="00466F95" w:rsidRPr="00AB43BA" w:rsidRDefault="00466F95" w:rsidP="00AB43BA">
      <w:pPr>
        <w:shd w:val="clear" w:color="auto" w:fill="FFFFFF"/>
        <w:spacing w:after="0" w:line="360" w:lineRule="auto"/>
        <w:rPr>
          <w:rFonts w:ascii="Times New Roman" w:hAnsi="Times New Roman" w:cs="Times New Roman"/>
        </w:rPr>
      </w:pPr>
      <w:r w:rsidRPr="00AB43BA">
        <w:rPr>
          <w:rFonts w:ascii="Times New Roman" w:hAnsi="Times New Roman" w:cs="Times New Roman"/>
        </w:rPr>
        <w:t xml:space="preserve">Komisija skuša vsaj od leta 2015, ko je začela s sistematičnim arheološkim raziskovanjem, prekopi posmrtnih ostankov umorjenih in urejanju morišč in grobišč, s predlogi programov, pozivi in predstavitvami svojega dela uresničevati svoje zakonske obveznosti. </w:t>
      </w:r>
    </w:p>
    <w:p w14:paraId="4646C424" w14:textId="5F01196C" w:rsidR="00466F95" w:rsidRPr="00AB43BA" w:rsidRDefault="00287D9E" w:rsidP="00AB43BA">
      <w:pPr>
        <w:shd w:val="clear" w:color="auto" w:fill="FFFFFF"/>
        <w:spacing w:after="0" w:line="360" w:lineRule="auto"/>
        <w:rPr>
          <w:rFonts w:ascii="Times New Roman" w:eastAsia="Times New Roman" w:hAnsi="Times New Roman" w:cs="Times New Roman"/>
          <w:color w:val="222222"/>
          <w:kern w:val="0"/>
          <w:lang w:eastAsia="sl-SI"/>
          <w14:ligatures w14:val="none"/>
        </w:rPr>
      </w:pPr>
      <w:r w:rsidRPr="00AB43BA">
        <w:rPr>
          <w:rFonts w:ascii="Times New Roman" w:hAnsi="Times New Roman" w:cs="Times New Roman"/>
        </w:rPr>
        <w:t xml:space="preserve">S sklepi, predlogi in pozivi Komisije so imele tako ali drugače težave vse Vlade RS. </w:t>
      </w:r>
      <w:r w:rsidR="00466F95" w:rsidRPr="00AB43BA">
        <w:rPr>
          <w:rFonts w:ascii="Times New Roman" w:hAnsi="Times New Roman" w:cs="Times New Roman"/>
        </w:rPr>
        <w:t xml:space="preserve">Sedanja Vlada RS se na predloge in pozive Komisije ne odziva. </w:t>
      </w:r>
      <w:r w:rsidR="00466F95" w:rsidRPr="00AB43BA">
        <w:rPr>
          <w:rFonts w:ascii="Times New Roman" w:eastAsia="Times New Roman" w:hAnsi="Times New Roman" w:cs="Times New Roman"/>
          <w:color w:val="222222"/>
          <w:kern w:val="0"/>
          <w:lang w:eastAsia="sl-SI"/>
          <w14:ligatures w14:val="none"/>
        </w:rPr>
        <w:t xml:space="preserve">Program Komisije za leto 2024 je bil </w:t>
      </w:r>
      <w:proofErr w:type="spellStart"/>
      <w:r w:rsidR="00466F95" w:rsidRPr="00AB43BA">
        <w:rPr>
          <w:rFonts w:ascii="Times New Roman" w:eastAsia="Times New Roman" w:hAnsi="Times New Roman" w:cs="Times New Roman"/>
          <w:color w:val="222222"/>
          <w:kern w:val="0"/>
          <w:lang w:eastAsia="sl-SI"/>
          <w14:ligatures w14:val="none"/>
        </w:rPr>
        <w:t>medresorno</w:t>
      </w:r>
      <w:proofErr w:type="spellEnd"/>
      <w:r w:rsidR="00466F95" w:rsidRPr="00AB43BA">
        <w:rPr>
          <w:rFonts w:ascii="Times New Roman" w:eastAsia="Times New Roman" w:hAnsi="Times New Roman" w:cs="Times New Roman"/>
          <w:color w:val="222222"/>
          <w:kern w:val="0"/>
          <w:lang w:eastAsia="sl-SI"/>
          <w14:ligatures w14:val="none"/>
        </w:rPr>
        <w:t xml:space="preserve"> usklajen in poslan v obravnavo in sprejem Vladi RS že februarja 2024. Komisija pričakuje od Vlade RS, da bo usklajeni program čim prej sprejela.</w:t>
      </w:r>
    </w:p>
    <w:p w14:paraId="174D51E5" w14:textId="0941434F" w:rsidR="00466F95" w:rsidRPr="00AB43BA" w:rsidRDefault="00466F95" w:rsidP="00AB43BA">
      <w:pPr>
        <w:shd w:val="clear" w:color="auto" w:fill="FFFFFF"/>
        <w:spacing w:after="0" w:line="360" w:lineRule="auto"/>
        <w:rPr>
          <w:rFonts w:ascii="Times New Roman" w:eastAsia="Times New Roman" w:hAnsi="Times New Roman" w:cs="Times New Roman"/>
          <w:color w:val="222222"/>
          <w:kern w:val="0"/>
          <w:lang w:eastAsia="sl-SI"/>
          <w14:ligatures w14:val="none"/>
        </w:rPr>
      </w:pPr>
      <w:r w:rsidRPr="00AB43BA">
        <w:rPr>
          <w:rFonts w:ascii="Times New Roman" w:eastAsia="Times New Roman" w:hAnsi="Times New Roman" w:cs="Times New Roman"/>
          <w:color w:val="222222"/>
          <w:kern w:val="0"/>
          <w:lang w:eastAsia="sl-SI"/>
          <w14:ligatures w14:val="none"/>
        </w:rPr>
        <w:t xml:space="preserve">Še vedno ni rešeno vprašanje vpisa tabuiranih smrtnih žrtev </w:t>
      </w:r>
      <w:r w:rsidR="00287D9E" w:rsidRPr="00AB43BA">
        <w:rPr>
          <w:rFonts w:ascii="Times New Roman" w:eastAsia="Times New Roman" w:hAnsi="Times New Roman" w:cs="Times New Roman"/>
          <w:color w:val="222222"/>
          <w:kern w:val="0"/>
          <w:lang w:eastAsia="sl-SI"/>
          <w14:ligatures w14:val="none"/>
        </w:rPr>
        <w:t xml:space="preserve">v matične dokumente države. Inštitut za novejšo zgodovino je </w:t>
      </w:r>
      <w:r w:rsidR="00D64920" w:rsidRPr="00AB43BA">
        <w:rPr>
          <w:rFonts w:ascii="Times New Roman" w:eastAsia="Times New Roman" w:hAnsi="Times New Roman" w:cs="Times New Roman"/>
          <w:color w:val="222222"/>
          <w:kern w:val="0"/>
          <w:lang w:eastAsia="sl-SI"/>
          <w14:ligatures w14:val="none"/>
        </w:rPr>
        <w:t xml:space="preserve"> v popisu smrtnih žrtev 1939 – januar 1946 med prebivalci na območju RS zbral podatke o okoli 100.000 žrtvah. Zbrani podatki so bili preverjeni tudi po matičnih knjigah, v katerih je bilo v času trajanja raziskave moč preveriti </w:t>
      </w:r>
      <w:r w:rsidR="00D72527" w:rsidRPr="00AB43BA">
        <w:rPr>
          <w:rFonts w:ascii="Times New Roman" w:eastAsia="Times New Roman" w:hAnsi="Times New Roman" w:cs="Times New Roman"/>
          <w:color w:val="222222"/>
          <w:kern w:val="0"/>
          <w:lang w:eastAsia="sl-SI"/>
          <w14:ligatures w14:val="none"/>
        </w:rPr>
        <w:t xml:space="preserve">le </w:t>
      </w:r>
      <w:r w:rsidR="00D64920" w:rsidRPr="00AB43BA">
        <w:rPr>
          <w:rFonts w:ascii="Times New Roman" w:eastAsia="Times New Roman" w:hAnsi="Times New Roman" w:cs="Times New Roman"/>
          <w:color w:val="222222"/>
          <w:kern w:val="0"/>
          <w:lang w:eastAsia="sl-SI"/>
          <w14:ligatures w14:val="none"/>
        </w:rPr>
        <w:t xml:space="preserve">53.473 imen, vpisanih v mrliške matične knjige. Toda namesto, da bi INZ nadaljeval raziskavo in tako omogočil ureditev matičnih evidenc, je zaprl popis za javnost in se celo odpovedal raziskavi 2.svetovne vojne. </w:t>
      </w:r>
      <w:r w:rsidR="0089489C" w:rsidRPr="00AB43BA">
        <w:rPr>
          <w:rFonts w:ascii="Times New Roman" w:eastAsia="Times New Roman" w:hAnsi="Times New Roman" w:cs="Times New Roman"/>
          <w:color w:val="222222"/>
          <w:kern w:val="0"/>
          <w:lang w:eastAsia="sl-SI"/>
          <w14:ligatures w14:val="none"/>
        </w:rPr>
        <w:t>Nujno je, da RS nadaljuje proces popisa smrtnih žrtev, njihovega vpisa v matične dokumente in izda mrliške liste vsem, ki jim še niso bili izdani.</w:t>
      </w:r>
    </w:p>
    <w:p w14:paraId="782F33BC" w14:textId="6EC52C42" w:rsidR="004C1996" w:rsidRPr="00AB43BA" w:rsidRDefault="00A60A30" w:rsidP="00AB43BA">
      <w:pPr>
        <w:shd w:val="clear" w:color="auto" w:fill="FFFFFF"/>
        <w:spacing w:after="0" w:line="360" w:lineRule="auto"/>
        <w:rPr>
          <w:rFonts w:ascii="Times New Roman" w:eastAsia="Times New Roman" w:hAnsi="Times New Roman" w:cs="Times New Roman"/>
          <w:color w:val="222222"/>
          <w:kern w:val="0"/>
          <w:lang w:eastAsia="sl-SI"/>
          <w14:ligatures w14:val="none"/>
        </w:rPr>
      </w:pPr>
      <w:r w:rsidRPr="00AB43BA">
        <w:rPr>
          <w:rFonts w:ascii="Times New Roman" w:eastAsia="Times New Roman" w:hAnsi="Times New Roman" w:cs="Times New Roman"/>
          <w:color w:val="222222"/>
          <w:kern w:val="0"/>
          <w:lang w:eastAsia="sl-SI"/>
          <w14:ligatures w14:val="none"/>
        </w:rPr>
        <w:t xml:space="preserve">Neustrezen odnos do temne dediščine komunizma je viden tudi v registrih kulturne dediščine, saj sta Teharje pri Celju in rov sv. Barbare v Hudi jami sicer razglašena za kulturni spomenik državnega pomena, toda lokalne izpostave Zavoda za varstvo kulturne dediščine ne vpisujejo morišč in grobišč med kraje </w:t>
      </w:r>
      <w:proofErr w:type="spellStart"/>
      <w:r w:rsidRPr="00AB43BA">
        <w:rPr>
          <w:rFonts w:ascii="Times New Roman" w:eastAsia="Times New Roman" w:hAnsi="Times New Roman" w:cs="Times New Roman"/>
          <w:color w:val="222222"/>
          <w:kern w:val="0"/>
          <w:lang w:eastAsia="sl-SI"/>
          <w14:ligatures w14:val="none"/>
        </w:rPr>
        <w:t>memorialne</w:t>
      </w:r>
      <w:proofErr w:type="spellEnd"/>
      <w:r w:rsidRPr="00AB43BA">
        <w:rPr>
          <w:rFonts w:ascii="Times New Roman" w:eastAsia="Times New Roman" w:hAnsi="Times New Roman" w:cs="Times New Roman"/>
          <w:color w:val="222222"/>
          <w:kern w:val="0"/>
          <w:lang w:eastAsia="sl-SI"/>
          <w14:ligatures w14:val="none"/>
        </w:rPr>
        <w:t xml:space="preserve"> dediščine. Prav tako je </w:t>
      </w:r>
      <w:proofErr w:type="spellStart"/>
      <w:r w:rsidRPr="00AB43BA">
        <w:rPr>
          <w:rFonts w:ascii="Times New Roman" w:eastAsia="Times New Roman" w:hAnsi="Times New Roman" w:cs="Times New Roman"/>
          <w:color w:val="222222"/>
          <w:kern w:val="0"/>
          <w:lang w:eastAsia="sl-SI"/>
          <w14:ligatures w14:val="none"/>
        </w:rPr>
        <w:t>diskriminatoren</w:t>
      </w:r>
      <w:proofErr w:type="spellEnd"/>
      <w:r w:rsidRPr="00AB43BA">
        <w:rPr>
          <w:rFonts w:ascii="Times New Roman" w:eastAsia="Times New Roman" w:hAnsi="Times New Roman" w:cs="Times New Roman"/>
          <w:color w:val="222222"/>
          <w:kern w:val="0"/>
          <w:lang w:eastAsia="sl-SI"/>
          <w14:ligatures w14:val="none"/>
        </w:rPr>
        <w:t xml:space="preserve"> odnos do vpisovanja farnih </w:t>
      </w:r>
      <w:r w:rsidR="002B537F" w:rsidRPr="00AB43BA">
        <w:rPr>
          <w:rFonts w:ascii="Times New Roman" w:eastAsia="Times New Roman" w:hAnsi="Times New Roman" w:cs="Times New Roman"/>
          <w:color w:val="222222"/>
          <w:kern w:val="0"/>
          <w:lang w:eastAsia="sl-SI"/>
          <w14:ligatures w14:val="none"/>
        </w:rPr>
        <w:t>spominskih plošč in druge dediščine v register kulturne dediščine.</w:t>
      </w:r>
      <w:r w:rsidR="0089489C" w:rsidRPr="00AB43BA">
        <w:rPr>
          <w:rFonts w:ascii="Times New Roman" w:eastAsia="Times New Roman" w:hAnsi="Times New Roman" w:cs="Times New Roman"/>
          <w:color w:val="222222"/>
          <w:kern w:val="0"/>
          <w:lang w:eastAsia="sl-SI"/>
          <w14:ligatures w14:val="none"/>
        </w:rPr>
        <w:t xml:space="preserve"> RS naj spodbudi vpis te dediščine v register kulturne dediščine.  </w:t>
      </w:r>
    </w:p>
    <w:p w14:paraId="04A2BD1C" w14:textId="46F152C4" w:rsidR="002B537F" w:rsidRPr="00AB43BA" w:rsidRDefault="002B537F" w:rsidP="00AB43BA">
      <w:pPr>
        <w:shd w:val="clear" w:color="auto" w:fill="FFFFFF"/>
        <w:spacing w:after="0" w:line="360" w:lineRule="auto"/>
        <w:rPr>
          <w:rFonts w:ascii="Times New Roman" w:eastAsia="Times New Roman" w:hAnsi="Times New Roman" w:cs="Times New Roman"/>
          <w:color w:val="222222"/>
          <w:kern w:val="0"/>
          <w:lang w:eastAsia="sl-SI"/>
          <w14:ligatures w14:val="none"/>
        </w:rPr>
      </w:pPr>
      <w:r w:rsidRPr="00AB43BA">
        <w:rPr>
          <w:rFonts w:ascii="Times New Roman" w:eastAsia="Times New Roman" w:hAnsi="Times New Roman" w:cs="Times New Roman"/>
          <w:color w:val="222222"/>
          <w:kern w:val="0"/>
          <w:lang w:eastAsia="sl-SI"/>
          <w14:ligatures w14:val="none"/>
        </w:rPr>
        <w:t xml:space="preserve">Komisija z Nacionalnim forenzičnim laboratorijem slovenske policije opravlja nekatere posamezne identifikacije </w:t>
      </w:r>
      <w:proofErr w:type="spellStart"/>
      <w:r w:rsidRPr="00AB43BA">
        <w:rPr>
          <w:rFonts w:ascii="Times New Roman" w:eastAsia="Times New Roman" w:hAnsi="Times New Roman" w:cs="Times New Roman"/>
          <w:color w:val="222222"/>
          <w:kern w:val="0"/>
          <w:lang w:eastAsia="sl-SI"/>
          <w14:ligatures w14:val="none"/>
        </w:rPr>
        <w:t>ekshumiranih</w:t>
      </w:r>
      <w:proofErr w:type="spellEnd"/>
      <w:r w:rsidRPr="00AB43BA">
        <w:rPr>
          <w:rFonts w:ascii="Times New Roman" w:eastAsia="Times New Roman" w:hAnsi="Times New Roman" w:cs="Times New Roman"/>
          <w:color w:val="222222"/>
          <w:kern w:val="0"/>
          <w:lang w:eastAsia="sl-SI"/>
          <w14:ligatures w14:val="none"/>
        </w:rPr>
        <w:t xml:space="preserve"> žrtev. Vse desne stegnenice žrtev se hranijo v depoju Nacionalnega forenzičnega laboratorija v Škofji Loki. Toda RS še ni sprejela predpisov, da bi lahko DNK vzorce za identifikacijo hranili kot trajno zbirko podatkov. S tem pa je temeljno delo pri identifikaciji žrtev onemogočeno.</w:t>
      </w:r>
    </w:p>
    <w:p w14:paraId="3BF4A11F" w14:textId="441CBA58" w:rsidR="002B537F" w:rsidRPr="00AB43BA" w:rsidRDefault="002B537F" w:rsidP="00AB43BA">
      <w:pPr>
        <w:shd w:val="clear" w:color="auto" w:fill="FFFFFF"/>
        <w:spacing w:after="0" w:line="360" w:lineRule="auto"/>
        <w:rPr>
          <w:rFonts w:ascii="Times New Roman" w:hAnsi="Times New Roman" w:cs="Times New Roman"/>
        </w:rPr>
      </w:pPr>
      <w:r w:rsidRPr="00AB43BA">
        <w:rPr>
          <w:rFonts w:ascii="Times New Roman" w:eastAsia="Times New Roman" w:hAnsi="Times New Roman" w:cs="Times New Roman"/>
          <w:color w:val="222222"/>
          <w:kern w:val="0"/>
          <w:lang w:eastAsia="sl-SI"/>
          <w14:ligatures w14:val="none"/>
        </w:rPr>
        <w:t>V RS so bili kot žrtve vojnih zločinov in zločinov proti človečnosti med- in po drugi svetovni vojni umorjeni tudi pripadniki tujih narodov, omenimo predvsem Hrvate, prebivalce BiH, Srbe, Črnogorce, vojne ujetnike nemške vojske …</w:t>
      </w:r>
      <w:r w:rsidR="0089489C" w:rsidRPr="00AB43BA">
        <w:rPr>
          <w:rFonts w:ascii="Times New Roman" w:eastAsia="Times New Roman" w:hAnsi="Times New Roman" w:cs="Times New Roman"/>
          <w:color w:val="222222"/>
          <w:kern w:val="0"/>
          <w:lang w:eastAsia="sl-SI"/>
          <w14:ligatures w14:val="none"/>
        </w:rPr>
        <w:t xml:space="preserve"> Komisija ugotavlja, da kljub nekaj sprejetim mednarodnim sporazumom sodelovanje z državami naslednicami ne poteka v skladu s standardi, ki jih predpisuje </w:t>
      </w:r>
      <w:r w:rsidR="0089489C" w:rsidRPr="00AB43BA">
        <w:rPr>
          <w:rFonts w:ascii="Times New Roman" w:hAnsi="Times New Roman" w:cs="Times New Roman"/>
        </w:rPr>
        <w:t>MKZVOPI.</w:t>
      </w:r>
    </w:p>
    <w:p w14:paraId="5C7292A1" w14:textId="112BBC1E" w:rsidR="0089489C" w:rsidRPr="00AB43BA" w:rsidRDefault="0089489C" w:rsidP="00AB43BA">
      <w:pPr>
        <w:spacing w:after="0" w:line="360" w:lineRule="auto"/>
        <w:rPr>
          <w:rFonts w:ascii="Times New Roman" w:hAnsi="Times New Roman" w:cs="Times New Roman"/>
        </w:rPr>
      </w:pPr>
      <w:r w:rsidRPr="00AB43BA">
        <w:rPr>
          <w:rFonts w:ascii="Times New Roman" w:eastAsia="Times New Roman" w:hAnsi="Times New Roman" w:cs="Times New Roman"/>
          <w:color w:val="222222"/>
          <w:kern w:val="0"/>
          <w:lang w:eastAsia="sl-SI"/>
          <w14:ligatures w14:val="none"/>
        </w:rPr>
        <w:t xml:space="preserve">Teh nekaj navedb, ki jih potrjuje obširna literatura, sprejeti dokumenti, javno objavljena stališča in poročila, zaslužijo posebno poglavje v </w:t>
      </w:r>
      <w:r w:rsidRPr="00AB43BA">
        <w:rPr>
          <w:rFonts w:ascii="Times New Roman" w:hAnsi="Times New Roman" w:cs="Times New Roman"/>
        </w:rPr>
        <w:t xml:space="preserve">Prvem poročilu republike </w:t>
      </w:r>
      <w:proofErr w:type="spellStart"/>
      <w:r w:rsidRPr="00AB43BA">
        <w:rPr>
          <w:rFonts w:ascii="Times New Roman" w:hAnsi="Times New Roman" w:cs="Times New Roman"/>
        </w:rPr>
        <w:t>slovenije</w:t>
      </w:r>
      <w:proofErr w:type="spellEnd"/>
      <w:r w:rsidRPr="00AB43BA">
        <w:rPr>
          <w:rFonts w:ascii="Times New Roman" w:hAnsi="Times New Roman" w:cs="Times New Roman"/>
        </w:rPr>
        <w:t xml:space="preserve"> o uresničevanju mednarodne konvencije o zaščiti vseh oseb pred prisilnimi izginotji. </w:t>
      </w:r>
    </w:p>
    <w:p w14:paraId="2953314A" w14:textId="554F77FD" w:rsidR="00D72527" w:rsidRPr="00AB43BA" w:rsidRDefault="00D72527" w:rsidP="00AB43BA">
      <w:pPr>
        <w:spacing w:after="0" w:line="360" w:lineRule="auto"/>
        <w:rPr>
          <w:rFonts w:ascii="Times New Roman" w:hAnsi="Times New Roman" w:cs="Times New Roman"/>
        </w:rPr>
      </w:pPr>
      <w:r w:rsidRPr="00AB43BA">
        <w:rPr>
          <w:rFonts w:ascii="Times New Roman" w:hAnsi="Times New Roman" w:cs="Times New Roman"/>
        </w:rPr>
        <w:t xml:space="preserve">V pričakovanju naklonjenega sprejema naših dopolnitev </w:t>
      </w:r>
      <w:r w:rsidR="00AB43BA" w:rsidRPr="00AB43BA">
        <w:rPr>
          <w:rFonts w:ascii="Times New Roman" w:hAnsi="Times New Roman" w:cs="Times New Roman"/>
        </w:rPr>
        <w:t xml:space="preserve"> </w:t>
      </w:r>
      <w:r w:rsidRPr="00AB43BA">
        <w:rPr>
          <w:rFonts w:ascii="Times New Roman" w:hAnsi="Times New Roman" w:cs="Times New Roman"/>
        </w:rPr>
        <w:t xml:space="preserve">  Prvega poročilu Republike Slovenije o uresničevanju mednarodne konvencije o zaščiti vseh oseb pred prisilnimi izginotji</w:t>
      </w:r>
      <w:r w:rsidR="00117D72" w:rsidRPr="00AB43BA">
        <w:rPr>
          <w:rFonts w:ascii="Times New Roman" w:hAnsi="Times New Roman" w:cs="Times New Roman"/>
        </w:rPr>
        <w:t xml:space="preserve"> vas lepo pozdravljamo.</w:t>
      </w:r>
    </w:p>
    <w:p w14:paraId="74E7EE46" w14:textId="56BDD59C" w:rsidR="00117D72" w:rsidRPr="00AB43BA" w:rsidRDefault="00117D72" w:rsidP="00AB43BA">
      <w:pPr>
        <w:spacing w:after="0" w:line="360" w:lineRule="auto"/>
        <w:rPr>
          <w:rFonts w:ascii="Times New Roman" w:hAnsi="Times New Roman" w:cs="Times New Roman"/>
        </w:rPr>
      </w:pPr>
      <w:r w:rsidRPr="00AB43BA">
        <w:rPr>
          <w:rFonts w:ascii="Times New Roman" w:hAnsi="Times New Roman" w:cs="Times New Roman"/>
        </w:rPr>
        <w:t>Predsednik Komisije:</w:t>
      </w:r>
    </w:p>
    <w:p w14:paraId="04B41C72" w14:textId="0F8CB1D3" w:rsidR="00117D72" w:rsidRPr="00AB43BA" w:rsidRDefault="00117D72" w:rsidP="00AB43BA">
      <w:pPr>
        <w:spacing w:after="0" w:line="360" w:lineRule="auto"/>
        <w:rPr>
          <w:rFonts w:ascii="Times New Roman" w:hAnsi="Times New Roman" w:cs="Times New Roman"/>
        </w:rPr>
      </w:pPr>
      <w:r w:rsidRPr="00AB43BA">
        <w:rPr>
          <w:rFonts w:ascii="Times New Roman" w:hAnsi="Times New Roman" w:cs="Times New Roman"/>
        </w:rPr>
        <w:t>Dr. Jože Dežman</w:t>
      </w:r>
    </w:p>
    <w:p w14:paraId="05D27CAC" w14:textId="7796B7A6" w:rsidR="00D72527" w:rsidRPr="00AB43BA" w:rsidRDefault="00D72527" w:rsidP="00AB43BA">
      <w:pPr>
        <w:spacing w:after="0" w:line="360" w:lineRule="auto"/>
        <w:rPr>
          <w:rFonts w:ascii="Times New Roman" w:hAnsi="Times New Roman" w:cs="Times New Roman"/>
        </w:rPr>
      </w:pPr>
    </w:p>
    <w:p w14:paraId="6D67269E" w14:textId="327016E9" w:rsidR="0089489C" w:rsidRPr="00AB43BA" w:rsidRDefault="0089489C" w:rsidP="00AB43BA">
      <w:pPr>
        <w:shd w:val="clear" w:color="auto" w:fill="FFFFFF"/>
        <w:spacing w:after="0" w:line="360" w:lineRule="auto"/>
        <w:rPr>
          <w:rFonts w:ascii="Times New Roman" w:eastAsia="Times New Roman" w:hAnsi="Times New Roman" w:cs="Times New Roman"/>
          <w:color w:val="222222"/>
          <w:kern w:val="0"/>
          <w:lang w:eastAsia="sl-SI"/>
          <w14:ligatures w14:val="none"/>
        </w:rPr>
      </w:pPr>
    </w:p>
    <w:p w14:paraId="48463586" w14:textId="77777777" w:rsidR="002B537F" w:rsidRPr="00AB43BA" w:rsidRDefault="002B537F" w:rsidP="00AB43BA">
      <w:pPr>
        <w:shd w:val="clear" w:color="auto" w:fill="FFFFFF"/>
        <w:spacing w:after="0" w:line="360" w:lineRule="auto"/>
        <w:rPr>
          <w:rFonts w:ascii="Times New Roman" w:eastAsia="Times New Roman" w:hAnsi="Times New Roman" w:cs="Times New Roman"/>
          <w:color w:val="222222"/>
          <w:kern w:val="0"/>
          <w:lang w:eastAsia="sl-SI"/>
          <w14:ligatures w14:val="none"/>
        </w:rPr>
      </w:pPr>
    </w:p>
    <w:p w14:paraId="306832B0" w14:textId="77777777" w:rsidR="002B537F" w:rsidRPr="00AB43BA" w:rsidRDefault="002B537F" w:rsidP="00AB43BA">
      <w:pPr>
        <w:shd w:val="clear" w:color="auto" w:fill="FFFFFF"/>
        <w:spacing w:after="0" w:line="360" w:lineRule="auto"/>
        <w:rPr>
          <w:rFonts w:ascii="Times New Roman" w:hAnsi="Times New Roman" w:cs="Times New Roman"/>
        </w:rPr>
      </w:pPr>
    </w:p>
    <w:p w14:paraId="2618C435" w14:textId="4880234E" w:rsidR="004C1996" w:rsidRPr="00AB43BA" w:rsidRDefault="002B537F" w:rsidP="00AB43BA">
      <w:pPr>
        <w:spacing w:after="0" w:line="360" w:lineRule="auto"/>
        <w:rPr>
          <w:rFonts w:ascii="Times New Roman" w:hAnsi="Times New Roman" w:cs="Times New Roman"/>
        </w:rPr>
      </w:pPr>
      <w:r w:rsidRPr="00AB43BA">
        <w:rPr>
          <w:rFonts w:ascii="Times New Roman" w:hAnsi="Times New Roman" w:cs="Times New Roman"/>
        </w:rPr>
        <w:t xml:space="preserve"> </w:t>
      </w:r>
    </w:p>
    <w:sectPr w:rsidR="004C1996" w:rsidRPr="00AB43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9D1E0" w14:textId="77777777" w:rsidR="00E5784A" w:rsidRDefault="00E5784A" w:rsidP="00466F95">
      <w:pPr>
        <w:spacing w:after="0" w:line="240" w:lineRule="auto"/>
      </w:pPr>
      <w:r>
        <w:separator/>
      </w:r>
    </w:p>
  </w:endnote>
  <w:endnote w:type="continuationSeparator" w:id="0">
    <w:p w14:paraId="73C96A0D" w14:textId="77777777" w:rsidR="00E5784A" w:rsidRDefault="00E5784A" w:rsidP="00466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D5245" w14:textId="77777777" w:rsidR="00E5784A" w:rsidRDefault="00E5784A" w:rsidP="00466F95">
      <w:pPr>
        <w:spacing w:after="0" w:line="240" w:lineRule="auto"/>
      </w:pPr>
      <w:r>
        <w:separator/>
      </w:r>
    </w:p>
  </w:footnote>
  <w:footnote w:type="continuationSeparator" w:id="0">
    <w:p w14:paraId="2C8F46BC" w14:textId="77777777" w:rsidR="00E5784A" w:rsidRDefault="00E5784A" w:rsidP="00466F95">
      <w:pPr>
        <w:spacing w:after="0" w:line="240" w:lineRule="auto"/>
      </w:pPr>
      <w:r>
        <w:continuationSeparator/>
      </w:r>
    </w:p>
  </w:footnote>
  <w:footnote w:id="1">
    <w:p w14:paraId="407A07AF" w14:textId="77777777" w:rsidR="00466F95" w:rsidRPr="002423E0" w:rsidRDefault="00466F95" w:rsidP="00466F95">
      <w:r>
        <w:rPr>
          <w:rStyle w:val="Sprotnaopomba-sklic"/>
        </w:rPr>
        <w:footnoteRef/>
      </w:r>
      <w:r>
        <w:t xml:space="preserve"> </w:t>
      </w:r>
      <w:r w:rsidRPr="002423E0">
        <w:t>Države pogodbenice sodelujejo med seboj in si v največji meri zagotavljajo medsebojno pomoč, da pomagajo žrtvam prisilnega izginotja in pri iskanju, odkrivanju kraja, v katerem je izginula oseba, in njeni rešitvi, ter v primeru smrti pri izkopu in prepoznavi izginule osebe in vrnitvi posmrtnih ostankov.</w:t>
      </w:r>
    </w:p>
    <w:p w14:paraId="0B6B6A50" w14:textId="248591FA" w:rsidR="00466F95" w:rsidRDefault="00466F95">
      <w:pPr>
        <w:pStyle w:val="Sprotnaopomba-besedilo"/>
      </w:pPr>
    </w:p>
  </w:footnote>
  <w:footnote w:id="2">
    <w:p w14:paraId="144DB80F" w14:textId="77777777" w:rsidR="00466F95" w:rsidRPr="002423E0" w:rsidRDefault="00466F95" w:rsidP="00466F95">
      <w:r>
        <w:rPr>
          <w:rStyle w:val="Sprotnaopomba-sklic"/>
        </w:rPr>
        <w:footnoteRef/>
      </w:r>
      <w:r>
        <w:t xml:space="preserve"> </w:t>
      </w:r>
      <w:r w:rsidRPr="002423E0">
        <w:t>2. Vsaka država pogodbenica v svoji zakonodaji brez poseganja v druge mednarodne obveznosti države pogodbenice glede odvzema prostosti:</w:t>
      </w:r>
    </w:p>
    <w:p w14:paraId="4C6BDF48" w14:textId="77777777" w:rsidR="00466F95" w:rsidRPr="002423E0" w:rsidRDefault="00466F95" w:rsidP="00466F95">
      <w:r w:rsidRPr="002423E0">
        <w:t>(</w:t>
      </w:r>
      <w:r w:rsidRPr="002423E0">
        <w:rPr>
          <w:i/>
          <w:iCs/>
        </w:rPr>
        <w:t>g</w:t>
      </w:r>
      <w:r w:rsidRPr="002423E0">
        <w:t>) v primeru smrti med odvzemom prostosti okoliščine in vzrok smrti ter namembni kraj posmrtnih ostankov;</w:t>
      </w:r>
    </w:p>
    <w:p w14:paraId="6236376F" w14:textId="049AC9BB" w:rsidR="00466F95" w:rsidRDefault="00466F95">
      <w:pPr>
        <w:pStyle w:val="Sprotnaopomba-besedilo"/>
      </w:pPr>
    </w:p>
  </w:footnote>
  <w:footnote w:id="3">
    <w:p w14:paraId="4A92F0CD" w14:textId="77777777" w:rsidR="00287D9E" w:rsidRPr="002423E0" w:rsidRDefault="00287D9E" w:rsidP="00287D9E">
      <w:r>
        <w:rPr>
          <w:rStyle w:val="Sprotnaopomba-sklic"/>
        </w:rPr>
        <w:footnoteRef/>
      </w:r>
      <w:r>
        <w:t xml:space="preserve"> </w:t>
      </w:r>
      <w:r w:rsidRPr="002423E0">
        <w:t>3. Vsaka država pogodbenica stori vse potrebno, da prisilno izginule osebe išče, ugotovi, kje so, in jih izpusti, v primeru smrti pa ugotovi, kje so njihovi posmrtni ostanki, z njimi ravna spoštljivo in jih vrne.</w:t>
      </w:r>
    </w:p>
    <w:p w14:paraId="1D88397A" w14:textId="022CC59D" w:rsidR="00287D9E" w:rsidRDefault="00287D9E">
      <w:pPr>
        <w:pStyle w:val="Sprotnaopomba-besedil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C7"/>
    <w:rsid w:val="00117D72"/>
    <w:rsid w:val="0022176B"/>
    <w:rsid w:val="00287D9E"/>
    <w:rsid w:val="002B537F"/>
    <w:rsid w:val="0035496E"/>
    <w:rsid w:val="00466F95"/>
    <w:rsid w:val="004749A0"/>
    <w:rsid w:val="004C1996"/>
    <w:rsid w:val="004C5974"/>
    <w:rsid w:val="0056631F"/>
    <w:rsid w:val="0089489C"/>
    <w:rsid w:val="00A60A30"/>
    <w:rsid w:val="00AB43BA"/>
    <w:rsid w:val="00AB4EAA"/>
    <w:rsid w:val="00CE31C7"/>
    <w:rsid w:val="00D64920"/>
    <w:rsid w:val="00D72527"/>
    <w:rsid w:val="00E578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17AD5"/>
  <w15:chartTrackingRefBased/>
  <w15:docId w15:val="{327380E9-463D-4871-BE7D-2D0AEADC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CE31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CE31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CE31C7"/>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CE31C7"/>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CE31C7"/>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CE31C7"/>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CE31C7"/>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CE31C7"/>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CE31C7"/>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E31C7"/>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CE31C7"/>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CE31C7"/>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CE31C7"/>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CE31C7"/>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CE31C7"/>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CE31C7"/>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CE31C7"/>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CE31C7"/>
    <w:rPr>
      <w:rFonts w:eastAsiaTheme="majorEastAsia" w:cstheme="majorBidi"/>
      <w:color w:val="272727" w:themeColor="text1" w:themeTint="D8"/>
    </w:rPr>
  </w:style>
  <w:style w:type="paragraph" w:styleId="Naslov">
    <w:name w:val="Title"/>
    <w:basedOn w:val="Navaden"/>
    <w:next w:val="Navaden"/>
    <w:link w:val="NaslovZnak"/>
    <w:uiPriority w:val="10"/>
    <w:qFormat/>
    <w:rsid w:val="00CE31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CE31C7"/>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CE31C7"/>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CE31C7"/>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CE31C7"/>
    <w:pPr>
      <w:spacing w:before="160"/>
      <w:jc w:val="center"/>
    </w:pPr>
    <w:rPr>
      <w:i/>
      <w:iCs/>
      <w:color w:val="404040" w:themeColor="text1" w:themeTint="BF"/>
    </w:rPr>
  </w:style>
  <w:style w:type="character" w:customStyle="1" w:styleId="CitatZnak">
    <w:name w:val="Citat Znak"/>
    <w:basedOn w:val="Privzetapisavaodstavka"/>
    <w:link w:val="Citat"/>
    <w:uiPriority w:val="29"/>
    <w:rsid w:val="00CE31C7"/>
    <w:rPr>
      <w:i/>
      <w:iCs/>
      <w:color w:val="404040" w:themeColor="text1" w:themeTint="BF"/>
    </w:rPr>
  </w:style>
  <w:style w:type="paragraph" w:styleId="Odstavekseznama">
    <w:name w:val="List Paragraph"/>
    <w:basedOn w:val="Navaden"/>
    <w:uiPriority w:val="34"/>
    <w:qFormat/>
    <w:rsid w:val="00CE31C7"/>
    <w:pPr>
      <w:ind w:left="720"/>
      <w:contextualSpacing/>
    </w:pPr>
  </w:style>
  <w:style w:type="character" w:styleId="Intenzivenpoudarek">
    <w:name w:val="Intense Emphasis"/>
    <w:basedOn w:val="Privzetapisavaodstavka"/>
    <w:uiPriority w:val="21"/>
    <w:qFormat/>
    <w:rsid w:val="00CE31C7"/>
    <w:rPr>
      <w:i/>
      <w:iCs/>
      <w:color w:val="0F4761" w:themeColor="accent1" w:themeShade="BF"/>
    </w:rPr>
  </w:style>
  <w:style w:type="paragraph" w:styleId="Intenzivencitat">
    <w:name w:val="Intense Quote"/>
    <w:basedOn w:val="Navaden"/>
    <w:next w:val="Navaden"/>
    <w:link w:val="IntenzivencitatZnak"/>
    <w:uiPriority w:val="30"/>
    <w:qFormat/>
    <w:rsid w:val="00CE31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CE31C7"/>
    <w:rPr>
      <w:i/>
      <w:iCs/>
      <w:color w:val="0F4761" w:themeColor="accent1" w:themeShade="BF"/>
    </w:rPr>
  </w:style>
  <w:style w:type="character" w:styleId="Intenzivensklic">
    <w:name w:val="Intense Reference"/>
    <w:basedOn w:val="Privzetapisavaodstavka"/>
    <w:uiPriority w:val="32"/>
    <w:qFormat/>
    <w:rsid w:val="00CE31C7"/>
    <w:rPr>
      <w:b/>
      <w:bCs/>
      <w:smallCaps/>
      <w:color w:val="0F4761" w:themeColor="accent1" w:themeShade="BF"/>
      <w:spacing w:val="5"/>
    </w:rPr>
  </w:style>
  <w:style w:type="paragraph" w:styleId="Sprotnaopomba-besedilo">
    <w:name w:val="footnote text"/>
    <w:basedOn w:val="Navaden"/>
    <w:link w:val="Sprotnaopomba-besediloZnak"/>
    <w:uiPriority w:val="99"/>
    <w:semiHidden/>
    <w:unhideWhenUsed/>
    <w:rsid w:val="00466F95"/>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66F95"/>
    <w:rPr>
      <w:sz w:val="20"/>
      <w:szCs w:val="20"/>
    </w:rPr>
  </w:style>
  <w:style w:type="character" w:styleId="Sprotnaopomba-sklic">
    <w:name w:val="footnote reference"/>
    <w:basedOn w:val="Privzetapisavaodstavka"/>
    <w:uiPriority w:val="99"/>
    <w:semiHidden/>
    <w:unhideWhenUsed/>
    <w:rsid w:val="00466F95"/>
    <w:rPr>
      <w:vertAlign w:val="superscript"/>
    </w:rPr>
  </w:style>
  <w:style w:type="character" w:styleId="Hiperpovezava">
    <w:name w:val="Hyperlink"/>
    <w:basedOn w:val="Privzetapisavaodstavka"/>
    <w:uiPriority w:val="99"/>
    <w:unhideWhenUsed/>
    <w:rsid w:val="00D72527"/>
    <w:rPr>
      <w:color w:val="467886" w:themeColor="hyperlink"/>
      <w:u w:val="single"/>
    </w:rPr>
  </w:style>
  <w:style w:type="character" w:styleId="Nerazreenaomemba">
    <w:name w:val="Unresolved Mention"/>
    <w:basedOn w:val="Privzetapisavaodstavka"/>
    <w:uiPriority w:val="99"/>
    <w:semiHidden/>
    <w:unhideWhenUsed/>
    <w:rsid w:val="00D72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mp@gov.s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F839BD1-FAF2-4D74-895E-B4D924DB8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905</Words>
  <Characters>5373</Characters>
  <Application>Microsoft Office Word</Application>
  <DocSecurity>0</DocSecurity>
  <Lines>94</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Jože Dežman</dc:creator>
  <cp:keywords/>
  <dc:description/>
  <cp:lastModifiedBy>Jože Dežman</cp:lastModifiedBy>
  <cp:revision>2</cp:revision>
  <dcterms:created xsi:type="dcterms:W3CDTF">2024-08-16T10:24:00Z</dcterms:created>
  <dcterms:modified xsi:type="dcterms:W3CDTF">2024-08-16T10:24:00Z</dcterms:modified>
</cp:coreProperties>
</file>