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5CE1282A" w:rsidR="00CF0785" w:rsidRPr="006B47F7" w:rsidRDefault="00DC7325" w:rsidP="00CF0785">
      <w:pPr>
        <w:rPr>
          <w:color w:val="000000" w:themeColor="text1"/>
          <w:sz w:val="28"/>
          <w:szCs w:val="28"/>
          <w:lang w:val="sl-SI"/>
        </w:rPr>
      </w:pPr>
      <w:r>
        <w:rPr>
          <w:color w:val="000000" w:themeColor="text1"/>
          <w:sz w:val="28"/>
          <w:szCs w:val="28"/>
          <w:lang w:val="sl-SI"/>
        </w:rPr>
        <w:t>»</w:t>
      </w:r>
      <w:r w:rsidR="006B47F7" w:rsidRPr="002D1FDB">
        <w:rPr>
          <w:color w:val="000000" w:themeColor="text1"/>
          <w:sz w:val="28"/>
          <w:szCs w:val="28"/>
          <w:lang w:val="sl-SI"/>
        </w:rPr>
        <w:t>MemoProve zvoki poletj</w:t>
      </w:r>
      <w:r w:rsidR="006B47F7">
        <w:rPr>
          <w:color w:val="000000" w:themeColor="text1"/>
          <w:sz w:val="28"/>
          <w:szCs w:val="28"/>
          <w:lang w:val="sl-SI"/>
        </w:rPr>
        <w:t>a«</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34A5B856" w:rsidR="007C7289" w:rsidRPr="00BB1C53" w:rsidRDefault="00000000" w:rsidP="0066441E">
      <w:pPr>
        <w:rPr>
          <w:color w:val="000000" w:themeColor="text1"/>
          <w:sz w:val="22"/>
          <w:szCs w:val="22"/>
          <w:lang w:val="sl-SI"/>
        </w:rPr>
      </w:pPr>
      <w:r w:rsidRPr="00BB1C53">
        <w:rPr>
          <w:rFonts w:ascii="Calibri" w:hAnsi="Calibri" w:cs="Calibri"/>
          <w:sz w:val="22"/>
          <w:szCs w:val="22"/>
        </w:rPr>
        <w:t xml:space="preserve">1.1 Ta </w:t>
      </w:r>
      <w:proofErr w:type="spellStart"/>
      <w:r w:rsidRPr="00BB1C53">
        <w:rPr>
          <w:rFonts w:ascii="Calibri" w:hAnsi="Calibri" w:cs="Calibri"/>
          <w:sz w:val="22"/>
          <w:szCs w:val="22"/>
        </w:rPr>
        <w:t>pravila</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doloc</w:t>
      </w:r>
      <w:proofErr w:type="spellEnd"/>
      <w:r w:rsidRPr="00BB1C53">
        <w:rPr>
          <w:rFonts w:ascii="Calibri" w:hAnsi="Calibri" w:cs="Calibri"/>
          <w:sz w:val="22"/>
          <w:szCs w:val="22"/>
        </w:rPr>
        <w:t>̌</w:t>
      </w:r>
      <w:r w:rsidRPr="00BB1C53">
        <w:rPr>
          <w:rFonts w:ascii="Calibri" w:hAnsi="Calibri" w:cs="Calibri"/>
          <w:sz w:val="22"/>
          <w:szCs w:val="22"/>
          <w:lang w:val="es-ES_tradnl"/>
        </w:rPr>
        <w:t xml:space="preserve">ajo </w:t>
      </w:r>
      <w:proofErr w:type="spellStart"/>
      <w:r w:rsidRPr="00BB1C53">
        <w:rPr>
          <w:rFonts w:ascii="Calibri" w:hAnsi="Calibri" w:cs="Calibri"/>
          <w:sz w:val="22"/>
          <w:szCs w:val="22"/>
          <w:lang w:val="es-ES_tradnl"/>
        </w:rPr>
        <w:t>nac</w:t>
      </w:r>
      <w:proofErr w:type="spellEnd"/>
      <w:r w:rsidRPr="00BB1C53">
        <w:rPr>
          <w:rFonts w:ascii="Calibri" w:hAnsi="Calibri" w:cs="Calibri"/>
          <w:sz w:val="22"/>
          <w:szCs w:val="22"/>
        </w:rPr>
        <w:t xml:space="preserve">̌in </w:t>
      </w:r>
      <w:proofErr w:type="spellStart"/>
      <w:r w:rsidRPr="00BB1C53">
        <w:rPr>
          <w:rFonts w:ascii="Calibri" w:hAnsi="Calibri" w:cs="Calibri"/>
          <w:sz w:val="22"/>
          <w:szCs w:val="22"/>
        </w:rPr>
        <w:t>izvedbe</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nagradne</w:t>
      </w:r>
      <w:proofErr w:type="spellEnd"/>
      <w:r w:rsidRPr="00BB1C53">
        <w:rPr>
          <w:rFonts w:ascii="Calibri" w:hAnsi="Calibri" w:cs="Calibri"/>
          <w:sz w:val="22"/>
          <w:szCs w:val="22"/>
        </w:rPr>
        <w:t xml:space="preserve"> </w:t>
      </w:r>
      <w:proofErr w:type="spellStart"/>
      <w:proofErr w:type="gramStart"/>
      <w:r w:rsidRPr="00BB1C53">
        <w:rPr>
          <w:rFonts w:ascii="Calibri" w:hAnsi="Calibri" w:cs="Calibri"/>
          <w:sz w:val="22"/>
          <w:szCs w:val="22"/>
        </w:rPr>
        <w:t>igre</w:t>
      </w:r>
      <w:proofErr w:type="spellEnd"/>
      <w:r w:rsidRPr="00BB1C53">
        <w:rPr>
          <w:rFonts w:ascii="Calibri" w:hAnsi="Calibri" w:cs="Calibri"/>
          <w:sz w:val="22"/>
          <w:szCs w:val="22"/>
        </w:rPr>
        <w:t xml:space="preserve"> </w:t>
      </w:r>
      <w:r w:rsidR="00DC7325" w:rsidRPr="00BB1C53">
        <w:rPr>
          <w:rFonts w:ascii="Calibri" w:hAnsi="Calibri" w:cs="Calibri"/>
          <w:sz w:val="22"/>
          <w:szCs w:val="22"/>
        </w:rPr>
        <w:t xml:space="preserve"> </w:t>
      </w:r>
      <w:r w:rsidR="00DC7325" w:rsidRPr="00BB1C53">
        <w:rPr>
          <w:color w:val="000000" w:themeColor="text1"/>
          <w:sz w:val="22"/>
          <w:szCs w:val="22"/>
          <w:lang w:val="sl-SI"/>
        </w:rPr>
        <w:t>»</w:t>
      </w:r>
      <w:proofErr w:type="gramEnd"/>
      <w:r w:rsidR="006B47F7" w:rsidRPr="00BB1C53">
        <w:rPr>
          <w:color w:val="000000" w:themeColor="text1"/>
          <w:sz w:val="22"/>
          <w:szCs w:val="22"/>
          <w:lang w:val="sl-SI"/>
        </w:rPr>
        <w:t>MemoProve zvoki poletja</w:t>
      </w:r>
      <w:r w:rsidR="006B47F7" w:rsidRPr="00BB1C53">
        <w:rPr>
          <w:color w:val="000000" w:themeColor="text1"/>
          <w:sz w:val="22"/>
          <w:szCs w:val="22"/>
          <w:lang w:val="sl-SI"/>
        </w:rPr>
        <w:t xml:space="preserve">« </w:t>
      </w:r>
      <w:r w:rsidR="00FC30A4" w:rsidRPr="00BB1C53">
        <w:rPr>
          <w:rFonts w:ascii="Calibri" w:hAnsi="Calibri" w:cs="Calibri"/>
          <w:sz w:val="22"/>
          <w:szCs w:val="22"/>
        </w:rPr>
        <w:t xml:space="preserve">v </w:t>
      </w:r>
      <w:proofErr w:type="spellStart"/>
      <w:r w:rsidR="00FC30A4" w:rsidRPr="00BB1C53">
        <w:rPr>
          <w:rFonts w:ascii="Calibri" w:hAnsi="Calibri" w:cs="Calibri"/>
          <w:sz w:val="22"/>
          <w:szCs w:val="22"/>
        </w:rPr>
        <w:t>programu</w:t>
      </w:r>
      <w:proofErr w:type="spellEnd"/>
      <w:r w:rsidR="00FC30A4" w:rsidRPr="00BB1C53">
        <w:rPr>
          <w:rFonts w:ascii="Calibri" w:hAnsi="Calibri" w:cs="Calibri"/>
          <w:sz w:val="22"/>
          <w:szCs w:val="22"/>
        </w:rPr>
        <w:t xml:space="preserve"> </w:t>
      </w:r>
      <w:proofErr w:type="spellStart"/>
      <w:r w:rsidR="00FC30A4" w:rsidRPr="00BB1C53">
        <w:rPr>
          <w:rFonts w:ascii="Calibri" w:hAnsi="Calibri" w:cs="Calibri"/>
          <w:sz w:val="22"/>
          <w:szCs w:val="22"/>
        </w:rPr>
        <w:t>radijske</w:t>
      </w:r>
      <w:proofErr w:type="spellEnd"/>
      <w:r w:rsidR="00FC30A4" w:rsidRPr="00BB1C53">
        <w:rPr>
          <w:rFonts w:ascii="Calibri" w:hAnsi="Calibri" w:cs="Calibri"/>
          <w:sz w:val="22"/>
          <w:szCs w:val="22"/>
        </w:rPr>
        <w:t xml:space="preserve"> </w:t>
      </w:r>
      <w:proofErr w:type="spellStart"/>
      <w:r w:rsidR="00FC30A4" w:rsidRPr="00BB1C53">
        <w:rPr>
          <w:rFonts w:ascii="Calibri" w:hAnsi="Calibri" w:cs="Calibri"/>
          <w:sz w:val="22"/>
          <w:szCs w:val="22"/>
        </w:rPr>
        <w:t>postaje</w:t>
      </w:r>
      <w:proofErr w:type="spellEnd"/>
      <w:r w:rsidR="00FC30A4" w:rsidRPr="00BB1C53">
        <w:rPr>
          <w:rFonts w:ascii="Calibri" w:hAnsi="Calibri" w:cs="Calibri"/>
          <w:sz w:val="22"/>
          <w:szCs w:val="22"/>
        </w:rPr>
        <w:t xml:space="preserve"> Radio </w:t>
      </w:r>
      <w:proofErr w:type="spellStart"/>
      <w:r w:rsidR="00FC30A4" w:rsidRPr="00BB1C53">
        <w:rPr>
          <w:rFonts w:ascii="Calibri" w:hAnsi="Calibri" w:cs="Calibri"/>
          <w:sz w:val="22"/>
          <w:szCs w:val="22"/>
        </w:rPr>
        <w:t>Veseljak</w:t>
      </w:r>
      <w:proofErr w:type="spellEnd"/>
      <w:r w:rsidR="00FC30A4" w:rsidRPr="00BB1C53">
        <w:rPr>
          <w:rFonts w:ascii="Calibri" w:hAnsi="Calibri" w:cs="Calibri"/>
          <w:sz w:val="22"/>
          <w:szCs w:val="22"/>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68D1D85F" w:rsidR="007C7289" w:rsidRPr="000E6F43" w:rsidRDefault="00000000">
      <w:pPr>
        <w:pStyle w:val="BodyA"/>
        <w:rPr>
          <w:rFonts w:ascii="Calibri" w:eastAsia="Times New Roman" w:hAnsi="Calibri" w:cs="Calibri"/>
        </w:rPr>
      </w:pPr>
      <w:r w:rsidRPr="000E6F43">
        <w:rPr>
          <w:rFonts w:ascii="Calibri" w:hAnsi="Calibri" w:cs="Calibri"/>
        </w:rPr>
        <w:t xml:space="preserve">1.3 Pokrovitelj nagradne igre je </w:t>
      </w:r>
      <w:r w:rsidR="006B47F7">
        <w:rPr>
          <w:rFonts w:ascii="Calibri" w:hAnsi="Calibri" w:cs="Calibri"/>
        </w:rPr>
        <w:t>TOROPHARMA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w:t>
      </w:r>
      <w:r w:rsidR="006B47F7">
        <w:rPr>
          <w:rFonts w:ascii="Calibri" w:hAnsi="Calibri" w:cs="Calibri"/>
        </w:rPr>
        <w:t>Tržaška</w:t>
      </w:r>
      <w:r w:rsidRPr="000E6F43">
        <w:rPr>
          <w:rFonts w:ascii="Calibri" w:hAnsi="Calibri" w:cs="Calibri"/>
        </w:rPr>
        <w:t xml:space="preserve"> cesta </w:t>
      </w:r>
      <w:r w:rsidR="006B47F7">
        <w:rPr>
          <w:rFonts w:ascii="Calibri" w:hAnsi="Calibri" w:cs="Calibri"/>
        </w:rPr>
        <w:t>330</w:t>
      </w:r>
      <w:r w:rsidRPr="000E6F43">
        <w:rPr>
          <w:rFonts w:ascii="Calibri" w:hAnsi="Calibri" w:cs="Calibri"/>
        </w:rPr>
        <w:t>,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1C554409"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DC7325">
        <w:rPr>
          <w:rFonts w:ascii="Calibri" w:hAnsi="Calibri" w:cs="Calibri"/>
        </w:rPr>
        <w:t>2</w:t>
      </w:r>
      <w:r w:rsidR="006B47F7">
        <w:rPr>
          <w:rFonts w:ascii="Calibri" w:hAnsi="Calibri" w:cs="Calibri"/>
        </w:rPr>
        <w:t>8</w:t>
      </w:r>
      <w:r w:rsidRPr="000E6F43">
        <w:rPr>
          <w:rFonts w:ascii="Calibri" w:hAnsi="Calibri" w:cs="Calibri"/>
        </w:rPr>
        <w:t xml:space="preserve">. </w:t>
      </w:r>
      <w:r w:rsidR="00DC7325">
        <w:rPr>
          <w:rFonts w:ascii="Calibri" w:hAnsi="Calibri" w:cs="Calibri"/>
        </w:rPr>
        <w:t>6</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BB1C53">
        <w:rPr>
          <w:rFonts w:ascii="Calibri" w:hAnsi="Calibri" w:cs="Calibri"/>
        </w:rPr>
        <w:t>4</w:t>
      </w:r>
      <w:r w:rsidRPr="000E6F43">
        <w:rPr>
          <w:rFonts w:ascii="Calibri" w:hAnsi="Calibri" w:cs="Calibri"/>
        </w:rPr>
        <w:t xml:space="preserve">. </w:t>
      </w:r>
      <w:r w:rsidR="00BB1C53">
        <w:rPr>
          <w:rFonts w:ascii="Calibri" w:hAnsi="Calibri" w:cs="Calibri"/>
        </w:rPr>
        <w:t>7</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505D0BEB"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DC7325">
        <w:rPr>
          <w:rFonts w:ascii="Calibri" w:hAnsi="Calibri" w:cs="Calibri"/>
          <w:lang w:val="en-US"/>
        </w:rPr>
        <w:t>3</w:t>
      </w:r>
      <w:r w:rsidR="00BB1C53">
        <w:rPr>
          <w:rFonts w:ascii="Calibri" w:hAnsi="Calibri" w:cs="Calibri"/>
          <w:lang w:val="en-US"/>
        </w:rPr>
        <w:t>0</w:t>
      </w:r>
      <w:r w:rsidR="00FC30A4" w:rsidRPr="00FC30A4">
        <w:rPr>
          <w:rFonts w:ascii="Calibri" w:hAnsi="Calibri" w:cs="Calibri"/>
          <w:lang w:val="en-US"/>
        </w:rPr>
        <w:t xml:space="preserve">. </w:t>
      </w:r>
      <w:r w:rsidR="00DC7325">
        <w:rPr>
          <w:rFonts w:ascii="Calibri" w:hAnsi="Calibri" w:cs="Calibri"/>
          <w:lang w:val="en-US"/>
        </w:rPr>
        <w:t>6</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BB1C53">
        <w:rPr>
          <w:rFonts w:ascii="Calibri" w:hAnsi="Calibri" w:cs="Calibri"/>
          <w:lang w:val="en-US"/>
        </w:rPr>
        <w:t>4</w:t>
      </w:r>
      <w:r w:rsidR="00FC30A4" w:rsidRPr="00FC30A4">
        <w:rPr>
          <w:rFonts w:ascii="Calibri" w:hAnsi="Calibri" w:cs="Calibri"/>
          <w:lang w:val="en-US"/>
        </w:rPr>
        <w:t xml:space="preserve">. </w:t>
      </w:r>
      <w:r w:rsidR="00BB1C53">
        <w:rPr>
          <w:rFonts w:ascii="Calibri" w:hAnsi="Calibri" w:cs="Calibri"/>
          <w:lang w:val="en-US"/>
        </w:rPr>
        <w:t>7</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3F045EBD"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BB1C53">
        <w:rPr>
          <w:rFonts w:ascii="Calibri" w:hAnsi="Calibri" w:cs="Calibri"/>
          <w:lang w:val="en-US"/>
        </w:rPr>
        <w:t>28</w:t>
      </w:r>
      <w:r w:rsidR="00BB1C53" w:rsidRPr="00FC30A4">
        <w:rPr>
          <w:rFonts w:ascii="Calibri" w:hAnsi="Calibri" w:cs="Calibri"/>
          <w:lang w:val="en-US"/>
        </w:rPr>
        <w:t xml:space="preserve">. </w:t>
      </w:r>
      <w:r w:rsidR="00BB1C53">
        <w:rPr>
          <w:rFonts w:ascii="Calibri" w:hAnsi="Calibri" w:cs="Calibri"/>
          <w:lang w:val="en-US"/>
        </w:rPr>
        <w:t>6</w:t>
      </w:r>
      <w:r w:rsidR="00BB1C53" w:rsidRPr="00FC30A4">
        <w:rPr>
          <w:rFonts w:ascii="Calibri" w:hAnsi="Calibri" w:cs="Calibri"/>
          <w:lang w:val="en-US"/>
        </w:rPr>
        <w:t xml:space="preserve">. 2025 do </w:t>
      </w:r>
      <w:proofErr w:type="spellStart"/>
      <w:r w:rsidR="00BB1C53" w:rsidRPr="00FC30A4">
        <w:rPr>
          <w:rFonts w:ascii="Calibri" w:hAnsi="Calibri" w:cs="Calibri"/>
          <w:lang w:val="en-US"/>
        </w:rPr>
        <w:t>vključ</w:t>
      </w:r>
      <w:proofErr w:type="spellEnd"/>
      <w:r w:rsidR="00BB1C53" w:rsidRPr="00FC30A4">
        <w:rPr>
          <w:rFonts w:ascii="Calibri" w:hAnsi="Calibri" w:cs="Calibri"/>
          <w:lang w:val="it-IT"/>
        </w:rPr>
        <w:t xml:space="preserve">no </w:t>
      </w:r>
      <w:r w:rsidR="00BB1C53">
        <w:rPr>
          <w:rFonts w:ascii="Calibri" w:hAnsi="Calibri" w:cs="Calibri"/>
          <w:lang w:val="en-US"/>
        </w:rPr>
        <w:t>4</w:t>
      </w:r>
      <w:r w:rsidR="00BB1C53" w:rsidRPr="00FC30A4">
        <w:rPr>
          <w:rFonts w:ascii="Calibri" w:hAnsi="Calibri" w:cs="Calibri"/>
          <w:lang w:val="en-US"/>
        </w:rPr>
        <w:t xml:space="preserve">. </w:t>
      </w:r>
      <w:r w:rsidR="00BB1C53">
        <w:rPr>
          <w:rFonts w:ascii="Calibri" w:hAnsi="Calibri" w:cs="Calibri"/>
          <w:lang w:val="en-US"/>
        </w:rPr>
        <w:t>7</w:t>
      </w:r>
      <w:r w:rsidR="00BB1C53" w:rsidRPr="00FC30A4">
        <w:rPr>
          <w:rFonts w:ascii="Calibri" w:hAnsi="Calibri" w:cs="Calibri"/>
          <w:lang w:val="en-US"/>
        </w:rPr>
        <w:t xml:space="preserve">. </w:t>
      </w:r>
      <w:r w:rsidR="007E4926">
        <w:rPr>
          <w:rFonts w:ascii="Calibri" w:hAnsi="Calibri" w:cs="Calibri"/>
        </w:rPr>
        <w:t>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4F929009"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BB1C53">
        <w:rPr>
          <w:rFonts w:ascii="Calibri" w:hAnsi="Calibri" w:cs="Calibri"/>
          <w:lang w:val="en-US"/>
        </w:rPr>
        <w:t>30</w:t>
      </w:r>
      <w:r w:rsidR="00BB1C53" w:rsidRPr="00FC30A4">
        <w:rPr>
          <w:rFonts w:ascii="Calibri" w:hAnsi="Calibri" w:cs="Calibri"/>
          <w:lang w:val="en-US"/>
        </w:rPr>
        <w:t xml:space="preserve">. </w:t>
      </w:r>
      <w:r w:rsidR="00BB1C53">
        <w:rPr>
          <w:rFonts w:ascii="Calibri" w:hAnsi="Calibri" w:cs="Calibri"/>
          <w:lang w:val="en-US"/>
        </w:rPr>
        <w:t>6</w:t>
      </w:r>
      <w:r w:rsidR="00BB1C53" w:rsidRPr="00FC30A4">
        <w:rPr>
          <w:rFonts w:ascii="Calibri" w:hAnsi="Calibri" w:cs="Calibri"/>
          <w:lang w:val="en-US"/>
        </w:rPr>
        <w:t xml:space="preserve">. 2025 do </w:t>
      </w:r>
      <w:proofErr w:type="spellStart"/>
      <w:r w:rsidR="00BB1C53" w:rsidRPr="00FC30A4">
        <w:rPr>
          <w:rFonts w:ascii="Calibri" w:hAnsi="Calibri" w:cs="Calibri"/>
          <w:lang w:val="en-US"/>
        </w:rPr>
        <w:t>vključ</w:t>
      </w:r>
      <w:proofErr w:type="spellEnd"/>
      <w:r w:rsidR="00BB1C53" w:rsidRPr="00FC30A4">
        <w:rPr>
          <w:rFonts w:ascii="Calibri" w:hAnsi="Calibri" w:cs="Calibri"/>
          <w:lang w:val="it-IT"/>
        </w:rPr>
        <w:t xml:space="preserve">no </w:t>
      </w:r>
      <w:r w:rsidR="00BB1C53">
        <w:rPr>
          <w:rFonts w:ascii="Calibri" w:hAnsi="Calibri" w:cs="Calibri"/>
          <w:lang w:val="en-US"/>
        </w:rPr>
        <w:t>4</w:t>
      </w:r>
      <w:r w:rsidR="00BB1C53" w:rsidRPr="00FC30A4">
        <w:rPr>
          <w:rFonts w:ascii="Calibri" w:hAnsi="Calibri" w:cs="Calibri"/>
          <w:lang w:val="en-US"/>
        </w:rPr>
        <w:t xml:space="preserve">. </w:t>
      </w:r>
      <w:r w:rsidR="00BB1C53">
        <w:rPr>
          <w:rFonts w:ascii="Calibri" w:hAnsi="Calibri" w:cs="Calibri"/>
          <w:lang w:val="en-US"/>
        </w:rPr>
        <w:t>7</w:t>
      </w:r>
      <w:r w:rsidR="00BB1C53" w:rsidRPr="00FC30A4">
        <w:rPr>
          <w:rFonts w:ascii="Calibri" w:hAnsi="Calibri" w:cs="Calibri"/>
          <w:lang w:val="en-US"/>
        </w:rPr>
        <w:t xml:space="preserve">. </w:t>
      </w:r>
      <w:r w:rsidRPr="000E6F43">
        <w:rPr>
          <w:rFonts w:ascii="Calibri" w:hAnsi="Calibri" w:cs="Calibri"/>
          <w:lang w:val="en-US"/>
        </w:rPr>
        <w:t>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CF0785">
        <w:rPr>
          <w:rFonts w:ascii="Calibri" w:hAnsi="Calibri" w:cs="Calibri"/>
        </w:rPr>
        <w:t>ali pove odgovor na dnevno vprašanje</w:t>
      </w:r>
      <w:r w:rsidR="00DC7325">
        <w:rPr>
          <w:rFonts w:ascii="Calibri" w:hAnsi="Calibri" w:cs="Calibri"/>
        </w:rPr>
        <w:t xml:space="preserve"> – pravilen </w:t>
      </w:r>
      <w:r w:rsidR="00BB1C53">
        <w:rPr>
          <w:rFonts w:ascii="Calibri" w:hAnsi="Calibri" w:cs="Calibri"/>
        </w:rPr>
        <w:t>vrstni red poletnih zvokov predvajanih na radou Veseljak.</w:t>
      </w:r>
      <w:r w:rsidR="00DC7325">
        <w:rPr>
          <w:rFonts w:ascii="Calibri" w:hAnsi="Calibri" w:cs="Calibri"/>
        </w:rPr>
        <w:t xml:space="preserve"> P</w:t>
      </w:r>
      <w:r w:rsidRPr="000E6F43">
        <w:rPr>
          <w:rFonts w:ascii="Calibri" w:hAnsi="Calibri" w:cs="Calibri"/>
        </w:rPr>
        <w:t>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2BEBFB4A"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BB1C53">
        <w:rPr>
          <w:rFonts w:ascii="Calibri" w:hAnsi="Calibri" w:cs="Calibri"/>
          <w:lang w:val="en-US"/>
        </w:rPr>
        <w:t>30</w:t>
      </w:r>
      <w:r w:rsidR="00BB1C53" w:rsidRPr="00FC30A4">
        <w:rPr>
          <w:rFonts w:ascii="Calibri" w:hAnsi="Calibri" w:cs="Calibri"/>
          <w:lang w:val="en-US"/>
        </w:rPr>
        <w:t xml:space="preserve">. </w:t>
      </w:r>
      <w:r w:rsidR="00BB1C53">
        <w:rPr>
          <w:rFonts w:ascii="Calibri" w:hAnsi="Calibri" w:cs="Calibri"/>
          <w:lang w:val="en-US"/>
        </w:rPr>
        <w:t>6</w:t>
      </w:r>
      <w:r w:rsidR="00BB1C53" w:rsidRPr="00FC30A4">
        <w:rPr>
          <w:rFonts w:ascii="Calibri" w:hAnsi="Calibri" w:cs="Calibri"/>
          <w:lang w:val="en-US"/>
        </w:rPr>
        <w:t xml:space="preserve">. 2025 do </w:t>
      </w:r>
      <w:proofErr w:type="spellStart"/>
      <w:r w:rsidR="00BB1C53" w:rsidRPr="00FC30A4">
        <w:rPr>
          <w:rFonts w:ascii="Calibri" w:hAnsi="Calibri" w:cs="Calibri"/>
          <w:lang w:val="en-US"/>
        </w:rPr>
        <w:t>vključ</w:t>
      </w:r>
      <w:proofErr w:type="spellEnd"/>
      <w:r w:rsidR="00BB1C53" w:rsidRPr="00FC30A4">
        <w:rPr>
          <w:rFonts w:ascii="Calibri" w:hAnsi="Calibri" w:cs="Calibri"/>
          <w:lang w:val="it-IT"/>
        </w:rPr>
        <w:t xml:space="preserve">no </w:t>
      </w:r>
      <w:r w:rsidR="00BB1C53">
        <w:rPr>
          <w:rFonts w:ascii="Calibri" w:hAnsi="Calibri" w:cs="Calibri"/>
          <w:lang w:val="en-US"/>
        </w:rPr>
        <w:t>4</w:t>
      </w:r>
      <w:r w:rsidR="00BB1C53" w:rsidRPr="00FC30A4">
        <w:rPr>
          <w:rFonts w:ascii="Calibri" w:hAnsi="Calibri" w:cs="Calibri"/>
          <w:lang w:val="en-US"/>
        </w:rPr>
        <w:t xml:space="preserve">. </w:t>
      </w:r>
      <w:r w:rsidR="00BB1C53">
        <w:rPr>
          <w:rFonts w:ascii="Calibri" w:hAnsi="Calibri" w:cs="Calibri"/>
          <w:lang w:val="en-US"/>
        </w:rPr>
        <w:t>7</w:t>
      </w:r>
      <w:r w:rsidR="00BB1C53" w:rsidRPr="00FC30A4">
        <w:rPr>
          <w:rFonts w:ascii="Calibri" w:hAnsi="Calibri" w:cs="Calibri"/>
          <w:lang w:val="en-US"/>
        </w:rPr>
        <w:t xml:space="preserve">. </w:t>
      </w:r>
      <w:r w:rsidR="003C1FAF" w:rsidRPr="000E6F43">
        <w:rPr>
          <w:rFonts w:ascii="Calibri" w:hAnsi="Calibri" w:cs="Calibri"/>
          <w:lang w:val="en-US"/>
        </w:rPr>
        <w:t>202</w:t>
      </w:r>
      <w:r w:rsidR="003C1FAF">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0ED304EC"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w:t>
      </w:r>
      <w:r w:rsidR="00BB1C53">
        <w:rPr>
          <w:rFonts w:ascii="Calibri" w:hAnsi="Calibri" w:cs="Calibri"/>
          <w:lang w:val="en-US"/>
        </w:rPr>
        <w:t>30</w:t>
      </w:r>
      <w:r w:rsidR="00BB1C53" w:rsidRPr="00FC30A4">
        <w:rPr>
          <w:rFonts w:ascii="Calibri" w:hAnsi="Calibri" w:cs="Calibri"/>
          <w:lang w:val="en-US"/>
        </w:rPr>
        <w:t xml:space="preserve">. </w:t>
      </w:r>
      <w:r w:rsidR="00BB1C53">
        <w:rPr>
          <w:rFonts w:ascii="Calibri" w:hAnsi="Calibri" w:cs="Calibri"/>
          <w:lang w:val="en-US"/>
        </w:rPr>
        <w:t>6</w:t>
      </w:r>
      <w:r w:rsidR="00BB1C53" w:rsidRPr="00FC30A4">
        <w:rPr>
          <w:rFonts w:ascii="Calibri" w:hAnsi="Calibri" w:cs="Calibri"/>
          <w:lang w:val="en-US"/>
        </w:rPr>
        <w:t>. 2025 do v</w:t>
      </w:r>
      <w:r w:rsidR="00BB1C53" w:rsidRPr="00FC30A4">
        <w:rPr>
          <w:rFonts w:ascii="Calibri" w:hAnsi="Calibri" w:cs="Calibri"/>
          <w:lang w:val="it-IT"/>
        </w:rPr>
        <w:t xml:space="preserve"> </w:t>
      </w:r>
      <w:r w:rsidR="00BB1C53">
        <w:rPr>
          <w:rFonts w:ascii="Calibri" w:hAnsi="Calibri" w:cs="Calibri"/>
          <w:lang w:val="en-US"/>
        </w:rPr>
        <w:t>4</w:t>
      </w:r>
      <w:r w:rsidR="00BB1C53" w:rsidRPr="00FC30A4">
        <w:rPr>
          <w:rFonts w:ascii="Calibri" w:hAnsi="Calibri" w:cs="Calibri"/>
          <w:lang w:val="en-US"/>
        </w:rPr>
        <w:t xml:space="preserve">. </w:t>
      </w:r>
      <w:r w:rsidR="00BB1C53">
        <w:rPr>
          <w:rFonts w:ascii="Calibri" w:hAnsi="Calibri" w:cs="Calibri"/>
          <w:lang w:val="en-US"/>
        </w:rPr>
        <w:t>7</w:t>
      </w:r>
      <w:r w:rsidR="00BB1C53" w:rsidRPr="00FC30A4">
        <w:rPr>
          <w:rFonts w:ascii="Calibri" w:hAnsi="Calibri" w:cs="Calibri"/>
          <w:lang w:val="en-US"/>
        </w:rPr>
        <w:t>.</w:t>
      </w:r>
      <w:r w:rsidR="00BB1C53">
        <w:rPr>
          <w:rFonts w:ascii="Calibri" w:hAnsi="Calibri" w:cs="Calibri"/>
          <w:lang w:val="en-US"/>
        </w:rPr>
        <w:t xml:space="preserve"> 2025</w:t>
      </w:r>
      <w:r w:rsidRPr="000E6F43">
        <w:rPr>
          <w:rFonts w:ascii="Calibri" w:hAnsi="Calibri" w:cs="Calibri"/>
        </w:rPr>
        <w:t>, podelil pet (5) nagrad: </w:t>
      </w:r>
    </w:p>
    <w:p w14:paraId="1D3B978B" w14:textId="73D00623"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 xml:space="preserve">paket </w:t>
      </w:r>
      <w:r w:rsidR="00BB1C53">
        <w:rPr>
          <w:rFonts w:ascii="Calibri" w:hAnsi="Calibri" w:cs="Calibri"/>
          <w:b/>
          <w:bCs/>
        </w:rPr>
        <w:t>kapsul MemoProve</w:t>
      </w:r>
      <w:r w:rsidRPr="000E6F43">
        <w:rPr>
          <w:rFonts w:ascii="Calibri" w:hAnsi="Calibri" w:cs="Calibri"/>
          <w:b/>
          <w:bCs/>
        </w:rPr>
        <w: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lastRenderedPageBreak/>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6C7C1E24"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3C1FAF">
        <w:rPr>
          <w:rFonts w:ascii="Calibri" w:hAnsi="Calibri" w:cs="Calibri"/>
        </w:rPr>
        <w:t>2</w:t>
      </w:r>
      <w:r w:rsidR="00BB1C53">
        <w:rPr>
          <w:rFonts w:ascii="Calibri" w:hAnsi="Calibri" w:cs="Calibri"/>
        </w:rPr>
        <w:t>8</w:t>
      </w:r>
      <w:r w:rsidRPr="000E6F43">
        <w:rPr>
          <w:rFonts w:ascii="Calibri" w:hAnsi="Calibri" w:cs="Calibri"/>
        </w:rPr>
        <w:t xml:space="preserve">. </w:t>
      </w:r>
      <w:r w:rsidR="003C1FAF">
        <w:rPr>
          <w:rFonts w:ascii="Calibri" w:hAnsi="Calibri" w:cs="Calibri"/>
        </w:rPr>
        <w:t>6</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5D5AFB1B"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3C1FAF">
        <w:rPr>
          <w:rFonts w:ascii="Calibri" w:hAnsi="Calibri" w:cs="Calibri"/>
          <w:sz w:val="20"/>
          <w:szCs w:val="20"/>
        </w:rPr>
        <w:t>2</w:t>
      </w:r>
      <w:r w:rsidR="00BB1C53">
        <w:rPr>
          <w:rFonts w:ascii="Calibri" w:hAnsi="Calibri" w:cs="Calibri"/>
          <w:sz w:val="20"/>
          <w:szCs w:val="20"/>
        </w:rPr>
        <w:t>8</w:t>
      </w:r>
      <w:r w:rsidR="000D25A9">
        <w:rPr>
          <w:rFonts w:ascii="Calibri" w:hAnsi="Calibri" w:cs="Calibri"/>
          <w:sz w:val="20"/>
          <w:szCs w:val="20"/>
        </w:rPr>
        <w:t xml:space="preserve">. </w:t>
      </w:r>
      <w:r w:rsidR="003C1FAF">
        <w:rPr>
          <w:rFonts w:ascii="Calibri" w:hAnsi="Calibri" w:cs="Calibri"/>
          <w:sz w:val="20"/>
          <w:szCs w:val="20"/>
        </w:rPr>
        <w:t>6</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625F" w14:textId="77777777" w:rsidR="001A4092" w:rsidRDefault="001A4092">
      <w:r>
        <w:separator/>
      </w:r>
    </w:p>
  </w:endnote>
  <w:endnote w:type="continuationSeparator" w:id="0">
    <w:p w14:paraId="522D10CA" w14:textId="77777777" w:rsidR="001A4092" w:rsidRDefault="001A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10E8" w14:textId="77777777" w:rsidR="001A4092" w:rsidRDefault="001A4092">
      <w:r>
        <w:separator/>
      </w:r>
    </w:p>
  </w:footnote>
  <w:footnote w:type="continuationSeparator" w:id="0">
    <w:p w14:paraId="3F3DA91C" w14:textId="77777777" w:rsidR="001A4092" w:rsidRDefault="001A4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53C0D"/>
    <w:rsid w:val="00181B1E"/>
    <w:rsid w:val="001A4092"/>
    <w:rsid w:val="003C1FAF"/>
    <w:rsid w:val="0047291C"/>
    <w:rsid w:val="005E5C4B"/>
    <w:rsid w:val="0066441E"/>
    <w:rsid w:val="006B47F7"/>
    <w:rsid w:val="00743DE3"/>
    <w:rsid w:val="007C7289"/>
    <w:rsid w:val="007E4926"/>
    <w:rsid w:val="00871D53"/>
    <w:rsid w:val="009C06A5"/>
    <w:rsid w:val="00A11B0D"/>
    <w:rsid w:val="00AA2209"/>
    <w:rsid w:val="00BB1C53"/>
    <w:rsid w:val="00CB7BB3"/>
    <w:rsid w:val="00CF0785"/>
    <w:rsid w:val="00DC7325"/>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80108">
      <w:bodyDiv w:val="1"/>
      <w:marLeft w:val="0"/>
      <w:marRight w:val="0"/>
      <w:marTop w:val="0"/>
      <w:marBottom w:val="0"/>
      <w:divBdr>
        <w:top w:val="none" w:sz="0" w:space="0" w:color="auto"/>
        <w:left w:val="none" w:sz="0" w:space="0" w:color="auto"/>
        <w:bottom w:val="none" w:sz="0" w:space="0" w:color="auto"/>
        <w:right w:val="none" w:sz="0" w:space="0" w:color="auto"/>
      </w:divBdr>
    </w:div>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2025-06-27T10:27:00Z</dcterms:created>
  <dcterms:modified xsi:type="dcterms:W3CDTF">2025-06-27T10:27:00Z</dcterms:modified>
</cp:coreProperties>
</file>