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rFonts w:ascii="Noto Sans" w:hAnsi="Noto Sans" w:eastAsia="Noto Sans"/>
          <w:b/>
          <w:sz w:val="28"/>
        </w:rPr>
        <w:t>PRAVILA ZA SODELOVANJE V NAGRADNI IGRI</w:t>
      </w:r>
    </w:p>
    <w:p>
      <w:pPr>
        <w:spacing w:after="200"/>
        <w:jc w:val="center"/>
      </w:pPr>
      <w:r>
        <w:rPr>
          <w:rFonts w:ascii="Noto Sans" w:hAnsi="Noto Sans"/>
          <w:b/>
          <w:sz w:val="26"/>
        </w:rPr>
        <w:t>»Kje igra Veseljakova harmonika 2026« - 3. teden</w:t>
      </w:r>
    </w:p>
    <w:tbl>
      <w:tblPr>
        <w:tblStyle w:val="TableGrid"/>
        <w:tblW w:type="auto" w:w="0"/>
        <w:jc w:val="center"/>
        <w:tblLayout w:type="autofit"/>
        <w:tblLook w:firstColumn="1" w:firstRow="1" w:lastColumn="0" w:lastRow="0" w:noHBand="0" w:noVBand="1" w:val="04A0"/>
      </w:tblPr>
      <w:tblGrid>
        <w:gridCol w:w="4929"/>
        <w:gridCol w:w="4929"/>
      </w:tblGrid>
      <w:tr>
        <w:tc>
          <w:tcPr>
            <w:tcW w:type="dxa" w:w="4929"/>
            <w:shd w:fill="EDEDED"/>
          </w:tcPr>
          <w:p>
            <w:r>
              <w:rPr>
                <w:rFonts w:ascii="Noto Sans" w:hAnsi="Noto Sans" w:eastAsia="Noto Sans"/>
                <w:b/>
                <w:sz w:val="17"/>
              </w:rPr>
              <w:t>Podatek</w:t>
            </w:r>
          </w:p>
        </w:tc>
        <w:tc>
          <w:tcPr>
            <w:tcW w:type="dxa" w:w="4929"/>
            <w:shd w:fill="EDEDED"/>
          </w:tcPr>
          <w:p>
            <w:r>
              <w:rPr>
                <w:rFonts w:ascii="Noto Sans" w:hAnsi="Noto Sans" w:eastAsia="Noto Sans"/>
                <w:b/>
                <w:sz w:val="17"/>
              </w:rPr>
              <w:t>Opis</w:t>
            </w:r>
          </w:p>
        </w:tc>
      </w:tr>
      <w:tr>
        <w:tc>
          <w:tcPr>
            <w:tcW w:type="dxa" w:w="4929"/>
            <w:vAlign w:val="center"/>
          </w:tcPr>
          <w:p>
            <w:pPr>
              <w:spacing w:after="0"/>
            </w:pPr>
            <w:r>
              <w:rPr>
                <w:rFonts w:ascii="Noto Sans" w:hAnsi="Noto Sans" w:eastAsia="Noto Sans"/>
                <w:sz w:val="17"/>
              </w:rPr>
              <w:t>Akcija</w:t>
            </w:r>
          </w:p>
        </w:tc>
        <w:tc>
          <w:tcPr>
            <w:tcW w:type="dxa" w:w="4929"/>
            <w:vAlign w:val="center"/>
          </w:tcPr>
          <w:p>
            <w:pPr>
              <w:spacing w:after="0"/>
            </w:pPr>
            <w:r>
              <w:rPr>
                <w:rFonts w:ascii="Noto Sans" w:hAnsi="Noto Sans" w:eastAsia="Noto Sans"/>
                <w:sz w:val="17"/>
              </w:rPr>
              <w:t>Kje igra Veseljakova harmonika 2026</w:t>
            </w:r>
          </w:p>
        </w:tc>
      </w:tr>
      <w:tr>
        <w:tc>
          <w:tcPr>
            <w:tcW w:type="dxa" w:w="4929"/>
            <w:vAlign w:val="center"/>
          </w:tcPr>
          <w:p>
            <w:pPr>
              <w:spacing w:after="0"/>
            </w:pPr>
            <w:r>
              <w:rPr>
                <w:rFonts w:ascii="Noto Sans" w:hAnsi="Noto Sans" w:eastAsia="Noto Sans"/>
                <w:sz w:val="17"/>
              </w:rPr>
              <w:t>Teden</w:t>
            </w:r>
          </w:p>
        </w:tc>
        <w:tc>
          <w:tcPr>
            <w:tcW w:type="dxa" w:w="4929"/>
            <w:vAlign w:val="center"/>
          </w:tcPr>
          <w:p>
            <w:r>
              <w:rPr>
                <w:rFonts w:ascii="Noto Sans" w:hAnsi="Noto Sans"/>
                <w:sz w:val="17"/>
              </w:rPr>
              <w:t>3. teden</w:t>
            </w:r>
          </w:p>
        </w:tc>
      </w:tr>
      <w:tr>
        <w:tc>
          <w:tcPr>
            <w:tcW w:type="dxa" w:w="4929"/>
            <w:vAlign w:val="center"/>
          </w:tcPr>
          <w:p>
            <w:pPr>
              <w:spacing w:after="0"/>
            </w:pPr>
            <w:r>
              <w:rPr>
                <w:rFonts w:ascii="Noto Sans" w:hAnsi="Noto Sans" w:eastAsia="Noto Sans"/>
                <w:sz w:val="17"/>
              </w:rPr>
              <w:t>Trajanje sodelovanja</w:t>
            </w:r>
          </w:p>
        </w:tc>
        <w:tc>
          <w:tcPr>
            <w:tcW w:type="dxa" w:w="4929"/>
            <w:vAlign w:val="center"/>
          </w:tcPr>
          <w:p>
            <w:r>
              <w:rPr>
                <w:rFonts w:ascii="Noto Sans" w:hAnsi="Noto Sans"/>
                <w:sz w:val="17"/>
              </w:rPr>
              <w:t>20. 7. 2026 - 24. 7. 2026</w:t>
            </w:r>
          </w:p>
        </w:tc>
      </w:tr>
      <w:tr>
        <w:tc>
          <w:tcPr>
            <w:tcW w:type="dxa" w:w="4929"/>
            <w:vAlign w:val="center"/>
          </w:tcPr>
          <w:p>
            <w:pPr>
              <w:spacing w:after="0"/>
            </w:pPr>
            <w:r>
              <w:rPr>
                <w:rFonts w:ascii="Noto Sans" w:hAnsi="Noto Sans" w:eastAsia="Noto Sans"/>
                <w:sz w:val="17"/>
              </w:rPr>
              <w:t>Način sodelovanja</w:t>
            </w:r>
          </w:p>
        </w:tc>
        <w:tc>
          <w:tcPr>
            <w:tcW w:type="dxa" w:w="4929"/>
            <w:vAlign w:val="center"/>
          </w:tcPr>
          <w:p>
            <w:pPr>
              <w:spacing w:after="0"/>
            </w:pPr>
            <w:r>
              <w:rPr>
                <w:rFonts w:ascii="Noto Sans" w:hAnsi="Noto Sans" w:eastAsia="Noto Sans"/>
                <w:sz w:val="17"/>
              </w:rPr>
              <w:t>SMS na 031 666 444 z imenom, priimkom, naslovom in lokacijo harmonike</w:t>
            </w:r>
          </w:p>
        </w:tc>
      </w:tr>
      <w:tr>
        <w:tc>
          <w:tcPr>
            <w:tcW w:type="dxa" w:w="4929"/>
            <w:vAlign w:val="center"/>
          </w:tcPr>
          <w:p>
            <w:pPr>
              <w:spacing w:after="0"/>
            </w:pPr>
            <w:r>
              <w:rPr>
                <w:rFonts w:ascii="Noto Sans" w:hAnsi="Noto Sans" w:eastAsia="Noto Sans"/>
                <w:sz w:val="17"/>
              </w:rPr>
              <w:t>Število tedenskih nagrad</w:t>
            </w:r>
          </w:p>
        </w:tc>
        <w:tc>
          <w:tcPr>
            <w:tcW w:type="dxa" w:w="4929"/>
            <w:vAlign w:val="center"/>
          </w:tcPr>
          <w:p>
            <w:pPr>
              <w:spacing w:after="0"/>
            </w:pPr>
            <w:r>
              <w:rPr>
                <w:rFonts w:ascii="Noto Sans" w:hAnsi="Noto Sans" w:eastAsia="Noto Sans"/>
                <w:sz w:val="17"/>
              </w:rPr>
              <w:t>15 nagrad skupaj, 3 nagrade na dan</w:t>
            </w:r>
          </w:p>
        </w:tc>
      </w:tr>
    </w:tbl>
    <w:p/>
    <w:p>
      <w:pPr>
        <w:spacing w:before="200" w:after="80"/>
        <w:jc w:val="center"/>
      </w:pPr>
      <w:r>
        <w:rPr>
          <w:rFonts w:ascii="Noto Sans" w:hAnsi="Noto Sans" w:eastAsia="Noto Sans"/>
          <w:b/>
          <w:sz w:val="21"/>
        </w:rPr>
        <w:t>1. člen</w:t>
        <w:br/>
        <w:t>(Splošne določbe)</w:t>
      </w:r>
    </w:p>
    <w:p>
      <w:pPr>
        <w:spacing w:after="100" w:line="259" w:lineRule="auto"/>
        <w:ind w:left="0" w:firstLine="0"/>
      </w:pPr>
      <w:r>
        <w:rPr>
          <w:rFonts w:ascii="Noto Sans" w:hAnsi="Noto Sans" w:eastAsia="Noto Sans"/>
          <w:b/>
          <w:sz w:val="19"/>
        </w:rPr>
        <w:t xml:space="preserve">1.1. </w:t>
      </w:r>
      <w:r>
        <w:rPr>
          <w:rFonts w:ascii="Noto Sans" w:hAnsi="Noto Sans" w:eastAsia="Noto Sans"/>
          <w:sz w:val="19"/>
        </w:rPr>
        <w:t>Ta pravila določajo način izvedbe nagradne igre »Kje igra Veseljakova harmonika 2026« v programu Radia Veseljak oziroma v komunikacijskih kanalih Veseljaka.</w:t>
      </w:r>
    </w:p>
    <w:p>
      <w:pPr>
        <w:spacing w:after="100" w:line="259" w:lineRule="auto"/>
        <w:ind w:left="0" w:firstLine="0"/>
      </w:pPr>
      <w:r>
        <w:rPr>
          <w:rFonts w:ascii="Noto Sans" w:hAnsi="Noto Sans" w:eastAsia="Noto Sans"/>
          <w:b/>
          <w:sz w:val="19"/>
        </w:rPr>
        <w:t xml:space="preserve">1.2. </w:t>
      </w:r>
      <w:r>
        <w:rPr>
          <w:rFonts w:ascii="Noto Sans" w:hAnsi="Noto Sans" w:eastAsia="Noto Sans"/>
          <w:sz w:val="19"/>
        </w:rPr>
        <w:t>Izvajalec nagradne igre je RGL, d.o.o., Papirniški trg 17, 1260 Ljubljana - Polje (v nadaljevanju: Izvajalec).</w:t>
      </w:r>
    </w:p>
    <w:p>
      <w:pPr>
        <w:spacing w:after="100" w:line="259" w:lineRule="auto"/>
        <w:ind w:left="0" w:firstLine="0"/>
      </w:pPr>
      <w:r>
        <w:rPr>
          <w:rFonts w:ascii="Noto Sans" w:hAnsi="Noto Sans"/>
          <w:b/>
          <w:sz w:val="19"/>
        </w:rPr>
        <w:t xml:space="preserve">1.3. </w:t>
      </w:r>
      <w:r>
        <w:rPr>
          <w:rFonts w:ascii="Noto Sans" w:hAnsi="Noto Sans"/>
          <w:sz w:val="19"/>
        </w:rPr>
        <w:t>Pokrovitelji nagradne igre so BTC d.d., Ameriška ulica 2, 1000 Ljubljana, SUMMIT AVTO, družba za uvoz in prodajo avtomobilov, d.o.o., Flajšmanova ulica 3, 1000 Ljubljana, in FARMEDICA d.o.o. Ljubljana, Leskoškova cesta 12, 1000 Ljubljana (v nadaljevanju skupaj: Organizatorji - naročniki).</w:t>
      </w:r>
    </w:p>
    <w:p>
      <w:pPr>
        <w:spacing w:after="100" w:line="259" w:lineRule="auto"/>
        <w:ind w:left="0" w:firstLine="0"/>
      </w:pPr>
      <w:r>
        <w:rPr>
          <w:rFonts w:ascii="Noto Sans" w:hAnsi="Noto Sans" w:eastAsia="Noto Sans"/>
          <w:b/>
          <w:sz w:val="19"/>
        </w:rPr>
        <w:t xml:space="preserve">1.4. </w:t>
      </w:r>
      <w:r>
        <w:rPr>
          <w:rFonts w:ascii="Noto Sans" w:hAnsi="Noto Sans" w:eastAsia="Noto Sans"/>
          <w:sz w:val="19"/>
        </w:rPr>
        <w:t>Pravila in pogoji nagradne igre ter dodatne informacije o nagradni igri so javno objavljeni na spletni strani Radia Veseljak, www.veseljak.si.</w:t>
      </w:r>
    </w:p>
    <w:p>
      <w:pPr>
        <w:spacing w:before="200" w:after="80"/>
        <w:jc w:val="center"/>
      </w:pPr>
      <w:r>
        <w:rPr>
          <w:rFonts w:ascii="Noto Sans" w:hAnsi="Noto Sans" w:eastAsia="Noto Sans"/>
          <w:b/>
          <w:sz w:val="21"/>
        </w:rPr>
        <w:t>2. člen</w:t>
        <w:br/>
        <w:t>(Trajanje nagradne igre)</w:t>
      </w:r>
    </w:p>
    <w:p>
      <w:pPr>
        <w:spacing w:after="100" w:line="259" w:lineRule="auto"/>
        <w:ind w:left="0" w:firstLine="0"/>
      </w:pPr>
      <w:r>
        <w:rPr>
          <w:rFonts w:ascii="Noto Sans" w:hAnsi="Noto Sans"/>
          <w:b/>
          <w:sz w:val="19"/>
        </w:rPr>
        <w:t xml:space="preserve">2.1. </w:t>
      </w:r>
      <w:r>
        <w:rPr>
          <w:rFonts w:ascii="Noto Sans" w:hAnsi="Noto Sans"/>
          <w:sz w:val="19"/>
        </w:rPr>
        <w:t>Nagradna igra za 3. teden traja od vključno 20. 7. 2026 do vključno 24. 7. 2026.</w:t>
      </w:r>
    </w:p>
    <w:p>
      <w:pPr>
        <w:spacing w:after="100" w:line="259" w:lineRule="auto"/>
        <w:ind w:left="0" w:firstLine="0"/>
      </w:pPr>
      <w:r>
        <w:rPr>
          <w:rFonts w:ascii="Noto Sans" w:hAnsi="Noto Sans"/>
          <w:b/>
          <w:sz w:val="19"/>
        </w:rPr>
        <w:t xml:space="preserve">2.2. </w:t>
      </w:r>
      <w:r>
        <w:rPr>
          <w:rFonts w:ascii="Noto Sans" w:hAnsi="Noto Sans"/>
          <w:sz w:val="19"/>
        </w:rPr>
        <w:t>Sodelovanje preko SMS sporočila na številko 031 666 444 poteka od vključno 20. 7. 2026 do vključno 24. 7. 2026, skladno z navodili v programu Veseljaka.</w:t>
      </w:r>
    </w:p>
    <w:p>
      <w:pPr>
        <w:spacing w:before="200" w:after="80"/>
        <w:jc w:val="center"/>
      </w:pPr>
      <w:r>
        <w:rPr>
          <w:rFonts w:ascii="Noto Sans" w:hAnsi="Noto Sans" w:eastAsia="Noto Sans"/>
          <w:b/>
          <w:sz w:val="21"/>
        </w:rPr>
        <w:t>3. člen</w:t>
        <w:br/>
        <w:t>(Pogoji sodelovanja)</w:t>
      </w:r>
    </w:p>
    <w:p>
      <w:pPr>
        <w:spacing w:after="100" w:line="259" w:lineRule="auto"/>
        <w:ind w:left="0" w:firstLine="0"/>
      </w:pPr>
      <w:r>
        <w:rPr>
          <w:rFonts w:ascii="Noto Sans" w:hAnsi="Noto Sans" w:eastAsia="Noto Sans"/>
          <w:b/>
          <w:sz w:val="19"/>
        </w:rPr>
        <w:t xml:space="preserve">3.1. </w:t>
      </w:r>
      <w:r>
        <w:rPr>
          <w:rFonts w:ascii="Noto Sans" w:hAnsi="Noto Sans" w:eastAsia="Noto Sans"/>
          <w:sz w:val="19"/>
        </w:rPr>
        <w:t>Za sodelovanje v nagradni igri veljajo omejitve, določene v teh pravilih nagradne igre.</w:t>
      </w:r>
    </w:p>
    <w:p>
      <w:pPr>
        <w:spacing w:after="100" w:line="259" w:lineRule="auto"/>
        <w:ind w:left="0" w:firstLine="0"/>
      </w:pPr>
      <w:r>
        <w:rPr>
          <w:rFonts w:ascii="Noto Sans" w:hAnsi="Noto Sans" w:eastAsia="Noto Sans"/>
          <w:b/>
          <w:sz w:val="19"/>
        </w:rPr>
        <w:t xml:space="preserve">3.2. </w:t>
      </w:r>
      <w:r>
        <w:rPr>
          <w:rFonts w:ascii="Noto Sans" w:hAnsi="Noto Sans" w:eastAsia="Noto Sans"/>
          <w:sz w:val="19"/>
        </w:rPr>
        <w:t>V nagradni igri lahko sodelujejo državljani Republike Slovenije, ki so starejši od 18 let in izpolnjujejo v teh pogojih navedene pogoje sodelovanja. Če se želi k sodelovanju v nagradni igri prijaviti oseba, mlajša od 18 let, mora prijavo za sodelovanje v njenem imenu podati zakoniti zastopnik (starš ali skrbnik), s čimer se šteje, da se zakoniti zastopnik strinja s sodelovanjem mladoletne osebe v nagradni igri in s temi pravili. Če prijava za sodelovanje mladoletne osebe ni podana s strani zakonitega zastopnika, je Izvajalec oziroma Organizatorji - naročniki ne upoštevajo. Če je mladoletnik izbran za nagrado, mora zakoniti zastopnik mladoletne osebe dodatno podati tudi pisno in podpisano soglasje za prevzem nagrade ter soglasje k pravilom nagradne igre. Če zakoniti zastopnik ne ravna na predvideni način, mladoletna oseba ni upravičena do prejema nagrade in se izbor ponovi.</w:t>
      </w:r>
    </w:p>
    <w:p>
      <w:pPr>
        <w:spacing w:after="100" w:line="259" w:lineRule="auto"/>
        <w:ind w:left="0" w:firstLine="0"/>
      </w:pPr>
      <w:r>
        <w:rPr>
          <w:rFonts w:ascii="Noto Sans" w:hAnsi="Noto Sans" w:eastAsia="Noto Sans"/>
          <w:b/>
          <w:sz w:val="19"/>
        </w:rPr>
        <w:t xml:space="preserve">3.3. </w:t>
      </w:r>
      <w:r>
        <w:rPr>
          <w:rFonts w:ascii="Noto Sans" w:hAnsi="Noto Sans" w:eastAsia="Noto Sans"/>
          <w:sz w:val="19"/>
        </w:rPr>
        <w:t>Zaposleni pri Izvajalcu, Organizatorjih - naročnikih in podjetjih, ki sodelujejo pri izvedbi nagradne igre, ter njihovi najbližji družinski člani, vključno z zunajzakonskimi partnerji, ne morejo sodelovati v nagradni igri. Vsaka takšna prijava se šteje za neveljavno.</w:t>
      </w:r>
    </w:p>
    <w:p>
      <w:pPr>
        <w:spacing w:after="100" w:line="259" w:lineRule="auto"/>
        <w:ind w:left="0" w:firstLine="0"/>
      </w:pPr>
      <w:r>
        <w:rPr>
          <w:rFonts w:ascii="Noto Sans" w:hAnsi="Noto Sans" w:eastAsia="Noto Sans"/>
          <w:b/>
          <w:sz w:val="19"/>
        </w:rPr>
        <w:t xml:space="preserve">3.4. </w:t>
      </w:r>
      <w:r>
        <w:rPr>
          <w:rFonts w:ascii="Noto Sans" w:hAnsi="Noto Sans" w:eastAsia="Noto Sans"/>
          <w:sz w:val="19"/>
        </w:rPr>
        <w:t>V nagradni igri ni dovoljeno sodelovati pravnim osebam.</w:t>
      </w:r>
    </w:p>
    <w:p>
      <w:pPr>
        <w:spacing w:after="100" w:line="259" w:lineRule="auto"/>
        <w:ind w:left="0" w:firstLine="0"/>
      </w:pPr>
      <w:r>
        <w:rPr>
          <w:rFonts w:ascii="Noto Sans" w:hAnsi="Noto Sans" w:eastAsia="Noto Sans"/>
          <w:b/>
          <w:sz w:val="19"/>
        </w:rPr>
        <w:t xml:space="preserve">3.5. </w:t>
      </w:r>
      <w:r>
        <w:rPr>
          <w:rFonts w:ascii="Noto Sans" w:hAnsi="Noto Sans" w:eastAsia="Noto Sans"/>
          <w:sz w:val="19"/>
        </w:rPr>
        <w:t>Pogoj za sodelovanje v nagradni igri je, da so udeleženci seznanjeni in se strinjajo z vsemi pravili nagradne igre. Šteje se, da s sodelovanjem v nagradni igri udeleženec pristane na vse pogoje in pravila v zvezi z nagradno igro.</w:t>
      </w:r>
    </w:p>
    <w:p>
      <w:pPr>
        <w:spacing w:before="200" w:after="80"/>
        <w:jc w:val="center"/>
      </w:pPr>
      <w:r>
        <w:rPr>
          <w:rFonts w:ascii="Noto Sans" w:hAnsi="Noto Sans" w:eastAsia="Noto Sans"/>
          <w:b/>
          <w:sz w:val="21"/>
        </w:rPr>
        <w:t>4. člen</w:t>
        <w:br/>
        <w:t>(Način sodelovanja v nagradni igri)</w:t>
      </w:r>
    </w:p>
    <w:p>
      <w:pPr>
        <w:spacing w:after="100" w:line="259" w:lineRule="auto"/>
        <w:ind w:left="0" w:firstLine="0"/>
      </w:pPr>
      <w:r>
        <w:rPr>
          <w:rFonts w:ascii="Noto Sans" w:hAnsi="Noto Sans"/>
          <w:b/>
          <w:sz w:val="19"/>
        </w:rPr>
        <w:t xml:space="preserve">4.1. </w:t>
      </w:r>
      <w:r>
        <w:rPr>
          <w:rFonts w:ascii="Noto Sans" w:hAnsi="Noto Sans"/>
          <w:sz w:val="19"/>
        </w:rPr>
        <w:t>Vsak dan od 20. 7. 2026 do vključno 24. 7. 2026 Izvajalec v programu Veseljaka poslušalce in gledalce poziva k sodelovanju v nagradni igri.</w:t>
      </w:r>
    </w:p>
    <w:p>
      <w:pPr>
        <w:spacing w:after="100" w:line="259" w:lineRule="auto"/>
        <w:ind w:left="0" w:firstLine="0"/>
      </w:pPr>
      <w:r>
        <w:rPr>
          <w:rFonts w:ascii="Noto Sans" w:hAnsi="Noto Sans" w:eastAsia="Noto Sans"/>
          <w:b/>
          <w:sz w:val="19"/>
        </w:rPr>
        <w:t xml:space="preserve">4.2. </w:t>
      </w:r>
      <w:r>
        <w:rPr>
          <w:rFonts w:ascii="Noto Sans" w:hAnsi="Noto Sans" w:eastAsia="Noto Sans"/>
          <w:sz w:val="19"/>
        </w:rPr>
        <w:t>Udeleženec sodeluje v nagradni igri tako, da pošlje SMS sporočilo na številko 031 666 444. V sporočilu mora navesti odgovor na dnevno vprašanje oziroma kraj ali lokacijo, kjer tistega dne igra Veseljakova harmonika, ter pripisati svoje podatke: ime, priimek in naslov.</w:t>
      </w:r>
    </w:p>
    <w:p>
      <w:pPr>
        <w:spacing w:after="100" w:line="259" w:lineRule="auto"/>
        <w:ind w:left="0" w:firstLine="0"/>
      </w:pPr>
      <w:r>
        <w:rPr>
          <w:rFonts w:ascii="Noto Sans" w:hAnsi="Noto Sans"/>
          <w:b/>
          <w:sz w:val="19"/>
        </w:rPr>
        <w:t xml:space="preserve">4.3. </w:t>
      </w:r>
      <w:r>
        <w:rPr>
          <w:rFonts w:ascii="Noto Sans" w:hAnsi="Noto Sans"/>
          <w:sz w:val="19"/>
        </w:rPr>
        <w:t>Vsak dan od 20. 7. 2026 do vključno 24. 7. 2026 bodo nagrajeni trije (3) sodelujoči, ki bodo skladno z navodili Izvajalca poslali pravilen in popoln odgovor. Skupaj bo v tednu podeljenih petnajst (15) nagrad.</w:t>
      </w:r>
    </w:p>
    <w:p>
      <w:pPr>
        <w:spacing w:after="100" w:line="259" w:lineRule="auto"/>
        <w:ind w:left="0" w:firstLine="0"/>
      </w:pPr>
      <w:r>
        <w:rPr>
          <w:rFonts w:ascii="Noto Sans" w:hAnsi="Noto Sans" w:eastAsia="Noto Sans"/>
          <w:b/>
          <w:sz w:val="19"/>
        </w:rPr>
        <w:t xml:space="preserve">4.4. </w:t>
      </w:r>
      <w:r>
        <w:rPr>
          <w:rFonts w:ascii="Noto Sans" w:hAnsi="Noto Sans" w:eastAsia="Noto Sans"/>
          <w:sz w:val="19"/>
        </w:rPr>
        <w:t>Če Izvajalec zaradi tehničnih okoliščin ne more zanesljivo določiti vrstnega reda prejetih pravilnih prijav ali če več prijav prispe istočasno, si pridržuje pravico, da med takimi prijavami izvede žreb oziroma drug pošten način izbora nagrajenca.</w:t>
      </w:r>
    </w:p>
    <w:p>
      <w:pPr>
        <w:spacing w:after="100" w:line="259" w:lineRule="auto"/>
        <w:ind w:left="0" w:firstLine="0"/>
      </w:pPr>
      <w:r>
        <w:rPr>
          <w:rFonts w:ascii="Noto Sans" w:hAnsi="Noto Sans" w:eastAsia="Noto Sans"/>
          <w:b/>
          <w:sz w:val="19"/>
        </w:rPr>
        <w:t xml:space="preserve">4.5. </w:t>
      </w:r>
      <w:r>
        <w:rPr>
          <w:rFonts w:ascii="Noto Sans" w:hAnsi="Noto Sans" w:eastAsia="Noto Sans"/>
          <w:sz w:val="19"/>
        </w:rPr>
        <w:t>Sodelovanje v nagradni igri, pridobitev in prevzem nagrad niso pogojeni z nakupom.</w:t>
      </w:r>
    </w:p>
    <w:p>
      <w:pPr>
        <w:spacing w:after="100" w:line="259" w:lineRule="auto"/>
        <w:ind w:left="0" w:firstLine="0"/>
      </w:pPr>
      <w:r>
        <w:rPr>
          <w:rFonts w:ascii="Noto Sans" w:hAnsi="Noto Sans" w:eastAsia="Noto Sans"/>
          <w:b/>
          <w:sz w:val="19"/>
        </w:rPr>
        <w:t xml:space="preserve">4.6. </w:t>
      </w:r>
      <w:r>
        <w:rPr>
          <w:rFonts w:ascii="Noto Sans" w:hAnsi="Noto Sans" w:eastAsia="Noto Sans"/>
          <w:sz w:val="19"/>
        </w:rPr>
        <w:t>Izvajalec nagradne igre si pridržuje pravico, da ne podeli nagrade, če ugotovi, da je udeleženec v nagradni igri sodeloval v nasprotju s pravili nagradne igre.</w:t>
      </w:r>
    </w:p>
    <w:p>
      <w:pPr>
        <w:spacing w:before="200" w:after="80"/>
        <w:jc w:val="center"/>
      </w:pPr>
      <w:r>
        <w:rPr>
          <w:rFonts w:ascii="Noto Sans" w:hAnsi="Noto Sans" w:eastAsia="Noto Sans"/>
          <w:b/>
          <w:sz w:val="21"/>
        </w:rPr>
        <w:t>5. člen</w:t>
        <w:br/>
        <w:t>(Nagrada in obveznosti)</w:t>
      </w:r>
    </w:p>
    <w:p>
      <w:pPr>
        <w:spacing w:after="100" w:line="259" w:lineRule="auto"/>
        <w:ind w:left="0" w:firstLine="0"/>
      </w:pPr>
      <w:r>
        <w:rPr>
          <w:rFonts w:ascii="Noto Sans" w:hAnsi="Noto Sans"/>
          <w:b/>
          <w:sz w:val="19"/>
        </w:rPr>
        <w:t xml:space="preserve">5.1. </w:t>
      </w:r>
      <w:r>
        <w:rPr>
          <w:rFonts w:ascii="Noto Sans" w:hAnsi="Noto Sans"/>
          <w:sz w:val="19"/>
        </w:rPr>
        <w:t>Pokrovitelji bodo v okviru te nagradne igre, od 20. 7. 2026 do vključno 24. 7. 2026, podelili petnajst (15) tedenskih nagrad, in sicer tri (3) nagrade na dan.</w:t>
      </w:r>
    </w:p>
    <w:p>
      <w:pPr>
        <w:spacing w:after="40" w:line="259" w:lineRule="auto"/>
      </w:pPr>
      <w:r>
        <w:t>Vsaka tedenska nagrada vsebuje:</w:t>
      </w:r>
    </w:p>
    <w:p>
      <w:pPr>
        <w:spacing w:after="60"/>
        <w:ind w:left="340" w:hanging="142"/>
      </w:pPr>
      <w:r>
        <w:rPr>
          <w:rFonts w:ascii="Noto Sans" w:hAnsi="Noto Sans" w:eastAsia="Noto Sans"/>
          <w:sz w:val="19"/>
        </w:rPr>
        <w:t>• Veseljakov poletni paket;</w:t>
      </w:r>
    </w:p>
    <w:p>
      <w:pPr>
        <w:spacing w:after="60"/>
        <w:ind w:left="340" w:hanging="142"/>
      </w:pPr>
      <w:r>
        <w:rPr>
          <w:rFonts w:ascii="Noto Sans" w:hAnsi="Noto Sans"/>
          <w:sz w:val="19"/>
        </w:rPr>
        <w:t>• Vaxol pršilo za uho.</w:t>
      </w:r>
    </w:p>
    <w:p>
      <w:pPr>
        <w:spacing w:after="100" w:line="259" w:lineRule="auto"/>
        <w:ind w:left="0" w:firstLine="0"/>
      </w:pPr>
      <w:r>
        <w:rPr>
          <w:rFonts w:ascii="Noto Sans" w:hAnsi="Noto Sans"/>
          <w:b/>
          <w:sz w:val="19"/>
        </w:rPr>
        <w:t xml:space="preserve">5.2. </w:t>
      </w:r>
      <w:r>
        <w:rPr>
          <w:rFonts w:ascii="Noto Sans" w:hAnsi="Noto Sans"/>
          <w:sz w:val="19"/>
        </w:rPr>
        <w:t>Skupno bo v tretjem tednu podeljenih petnajst (15) Veseljakovih poletnih paketov in petnajst (15) pršil za uho Vaxol, vsak dan po tri (3) pršila.</w:t>
      </w:r>
    </w:p>
    <w:p>
      <w:pPr>
        <w:spacing w:after="100" w:line="259" w:lineRule="auto"/>
        <w:ind w:left="0" w:firstLine="0"/>
      </w:pPr>
      <w:r>
        <w:rPr>
          <w:rFonts w:ascii="Noto Sans" w:hAnsi="Noto Sans"/>
          <w:b/>
          <w:sz w:val="19"/>
        </w:rPr>
        <w:t xml:space="preserve">5.3. </w:t>
      </w:r>
      <w:r>
        <w:rPr>
          <w:rFonts w:ascii="Noto Sans" w:hAnsi="Noto Sans"/>
          <w:sz w:val="19"/>
        </w:rPr>
        <w:t>Pršila za uho Vaxol zagotavlja FARMEDICA d.o.o. Ljubljana.</w:t>
      </w:r>
    </w:p>
    <w:p>
      <w:pPr>
        <w:spacing w:after="100" w:line="259" w:lineRule="auto"/>
        <w:ind w:left="0" w:firstLine="0"/>
      </w:pPr>
      <w:r>
        <w:rPr>
          <w:rFonts w:ascii="Noto Sans" w:hAnsi="Noto Sans" w:eastAsia="Noto Sans"/>
          <w:b/>
          <w:sz w:val="19"/>
        </w:rPr>
        <w:t xml:space="preserve">5.4. </w:t>
      </w:r>
      <w:r>
        <w:rPr>
          <w:rFonts w:ascii="Noto Sans" w:hAnsi="Noto Sans" w:eastAsia="Noto Sans"/>
          <w:sz w:val="19"/>
        </w:rPr>
        <w:t>Izmed vseh veljavnih SMS prijav, prejetih v celotni akciji »Kje igra Veseljakova harmonika 2026«, bo po zaključku akcije dne 3. 8. 2026 izbran en (1) prejemnik glavne nagrade, in sicer darilnih kartic BTC City v skupni vrednosti 500 EUR.</w:t>
      </w:r>
    </w:p>
    <w:p>
      <w:pPr>
        <w:spacing w:after="100" w:line="259" w:lineRule="auto"/>
        <w:ind w:left="0" w:firstLine="0"/>
      </w:pPr>
      <w:r>
        <w:rPr>
          <w:rFonts w:ascii="Noto Sans" w:hAnsi="Noto Sans" w:eastAsia="Noto Sans"/>
          <w:b/>
          <w:sz w:val="19"/>
        </w:rPr>
        <w:t xml:space="preserve">5.5. </w:t>
      </w:r>
      <w:r>
        <w:rPr>
          <w:rFonts w:ascii="Noto Sans" w:hAnsi="Noto Sans" w:eastAsia="Noto Sans"/>
          <w:sz w:val="19"/>
        </w:rPr>
        <w:t>Nagrade niso prenosljive in jih ni mogoče zamenjati za gotovino ali katero koli drugo nagrado.</w:t>
      </w:r>
    </w:p>
    <w:p>
      <w:pPr>
        <w:spacing w:after="100" w:line="259" w:lineRule="auto"/>
        <w:ind w:left="0" w:firstLine="0"/>
      </w:pPr>
      <w:r>
        <w:rPr>
          <w:rFonts w:ascii="Noto Sans" w:hAnsi="Noto Sans" w:eastAsia="Noto Sans"/>
          <w:b/>
          <w:sz w:val="19"/>
        </w:rPr>
        <w:t xml:space="preserve">5.6. </w:t>
      </w:r>
      <w:r>
        <w:rPr>
          <w:rFonts w:ascii="Noto Sans" w:hAnsi="Noto Sans" w:eastAsia="Noto Sans"/>
          <w:sz w:val="19"/>
        </w:rPr>
        <w:t>Izbor nagrajencev oziroma žrebanja, kadar je žreb potreben skladno s temi pravili, bodo izvedeni v prostorih Izvajalca in ne bodo javni.</w:t>
      </w:r>
    </w:p>
    <w:p>
      <w:pPr>
        <w:spacing w:after="100" w:line="259" w:lineRule="auto"/>
        <w:ind w:left="0" w:firstLine="0"/>
      </w:pPr>
      <w:r>
        <w:rPr>
          <w:rFonts w:ascii="Noto Sans" w:hAnsi="Noto Sans" w:eastAsia="Noto Sans"/>
          <w:b/>
          <w:sz w:val="19"/>
        </w:rPr>
        <w:t xml:space="preserve">5.7. </w:t>
      </w:r>
      <w:r>
        <w:rPr>
          <w:rFonts w:ascii="Noto Sans" w:hAnsi="Noto Sans" w:eastAsia="Noto Sans"/>
          <w:sz w:val="19"/>
        </w:rPr>
        <w:t>Izvajalec bo izbranega udeleženca poklical na telefonsko številko, s katere je bilo poslano SMS sporočilo, z namenom, da ga obvesti o nagradi.</w:t>
      </w:r>
    </w:p>
    <w:p>
      <w:pPr>
        <w:spacing w:after="100" w:line="259" w:lineRule="auto"/>
        <w:ind w:left="0" w:firstLine="0"/>
      </w:pPr>
      <w:r>
        <w:rPr>
          <w:rFonts w:ascii="Noto Sans" w:hAnsi="Noto Sans" w:eastAsia="Noto Sans"/>
          <w:b/>
          <w:sz w:val="19"/>
        </w:rPr>
        <w:t xml:space="preserve">5.8. </w:t>
      </w:r>
      <w:r>
        <w:rPr>
          <w:rFonts w:ascii="Noto Sans" w:hAnsi="Noto Sans" w:eastAsia="Noto Sans"/>
          <w:sz w:val="19"/>
        </w:rPr>
        <w:t>Če se izbrani udeleženec na klic Izvajalca ne odzove v času 30 sekund oziroma je linija zasedena, se izbere in pokliče naslednjega upravičenega udeleženca. Povratni klici s strani udeležencev se ne upoštevajo.</w:t>
      </w:r>
    </w:p>
    <w:p>
      <w:pPr>
        <w:spacing w:after="100" w:line="259" w:lineRule="auto"/>
        <w:ind w:left="0" w:firstLine="0"/>
      </w:pPr>
      <w:r>
        <w:rPr>
          <w:rFonts w:ascii="Noto Sans" w:hAnsi="Noto Sans" w:eastAsia="Noto Sans"/>
          <w:b/>
          <w:sz w:val="19"/>
        </w:rPr>
        <w:t xml:space="preserve">5.9. </w:t>
      </w:r>
      <w:r>
        <w:rPr>
          <w:rFonts w:ascii="Noto Sans" w:hAnsi="Noto Sans" w:eastAsia="Noto Sans"/>
          <w:sz w:val="19"/>
        </w:rPr>
        <w:t>Nagrajenec je dolžan Izvajalcu posredovati svoje osebne podatke (ime in priimek, naslov bivanja in davčno številko, kadar je to potrebno za izpolnitev davčnih obveznosti). Osebni podatki so pogoj za prejem nagrade in se uporabljajo skladno z zakonodajo, ki ureja varstvo osebnih podatkov.</w:t>
      </w:r>
    </w:p>
    <w:p>
      <w:pPr>
        <w:spacing w:after="100" w:line="259" w:lineRule="auto"/>
        <w:ind w:left="0" w:firstLine="0"/>
      </w:pPr>
      <w:r>
        <w:rPr>
          <w:rFonts w:ascii="Noto Sans" w:hAnsi="Noto Sans" w:eastAsia="Noto Sans"/>
          <w:b/>
          <w:sz w:val="19"/>
        </w:rPr>
        <w:t xml:space="preserve">5.10. </w:t>
      </w:r>
      <w:r>
        <w:rPr>
          <w:rFonts w:ascii="Noto Sans" w:hAnsi="Noto Sans" w:eastAsia="Noto Sans"/>
          <w:sz w:val="19"/>
        </w:rPr>
        <w:t>Po prejemu popolnih podatkov bo Izvajalec oziroma Organizatorji - naročniki nagrajence v roku sedmih (7) delovnih dni obvestil o načinu prevzema nagrade.</w:t>
      </w:r>
    </w:p>
    <w:p>
      <w:pPr>
        <w:spacing w:before="200" w:after="80"/>
        <w:jc w:val="center"/>
      </w:pPr>
      <w:r>
        <w:rPr>
          <w:rFonts w:ascii="Noto Sans" w:hAnsi="Noto Sans" w:eastAsia="Noto Sans"/>
          <w:b/>
          <w:sz w:val="21"/>
        </w:rPr>
        <w:t>6. člen</w:t>
        <w:br/>
        <w:t>(Davčne obveznosti)</w:t>
      </w:r>
    </w:p>
    <w:p>
      <w:pPr>
        <w:spacing w:after="100" w:line="259" w:lineRule="auto"/>
        <w:ind w:left="0" w:firstLine="0"/>
      </w:pPr>
      <w:r>
        <w:rPr>
          <w:rFonts w:ascii="Noto Sans" w:hAnsi="Noto Sans" w:eastAsia="Noto Sans"/>
          <w:b/>
          <w:sz w:val="19"/>
        </w:rPr>
        <w:t xml:space="preserve">6.1. </w:t>
      </w:r>
      <w:r>
        <w:rPr>
          <w:rFonts w:ascii="Noto Sans" w:hAnsi="Noto Sans" w:eastAsia="Noto Sans"/>
          <w:sz w:val="19"/>
        </w:rPr>
        <w:t>Nagrajenec je davčni zavezanec skladno z veljavno zakonodajo, ki ureja dohodnino in davčni postopek. Če je za prevzem oziroma izročitev nagrade glede na njeno vrednost in veljavne predpise potrebna davčna številka, jo mora nagrajenec posredovati Izvajalcu oziroma Organizatorjem - naročnikom.</w:t>
      </w:r>
    </w:p>
    <w:p>
      <w:pPr>
        <w:spacing w:after="100" w:line="259" w:lineRule="auto"/>
        <w:ind w:left="0" w:firstLine="0"/>
      </w:pPr>
      <w:r>
        <w:rPr>
          <w:rFonts w:ascii="Noto Sans" w:hAnsi="Noto Sans" w:eastAsia="Noto Sans"/>
          <w:b/>
          <w:sz w:val="19"/>
        </w:rPr>
        <w:t xml:space="preserve">6.2. </w:t>
      </w:r>
      <w:r>
        <w:rPr>
          <w:rFonts w:ascii="Noto Sans" w:hAnsi="Noto Sans" w:eastAsia="Noto Sans"/>
          <w:sz w:val="19"/>
        </w:rPr>
        <w:t>Morebitne davčne obveznosti v zvezi z nagrado se obračunajo in plačajo skladno z veljavnimi predpisi. Če je nagrajenec mladoletna oseba, se morebitne davčne obveznosti uredijo preko njegovega starša oziroma zakonitega zastopnika. Morebitna doplačila dohodnine v skladu z letno dohodninsko odločbo gredo v breme nagrajenca.</w:t>
      </w:r>
    </w:p>
    <w:p>
      <w:pPr>
        <w:spacing w:before="200" w:after="80"/>
        <w:jc w:val="center"/>
      </w:pPr>
      <w:r>
        <w:rPr>
          <w:rFonts w:ascii="Noto Sans" w:hAnsi="Noto Sans" w:eastAsia="Noto Sans"/>
          <w:b/>
          <w:sz w:val="21"/>
        </w:rPr>
        <w:t>7. člen</w:t>
        <w:br/>
        <w:t>(Varovanje osebnih podatkov)</w:t>
      </w:r>
    </w:p>
    <w:p>
      <w:pPr>
        <w:spacing w:after="100" w:line="259" w:lineRule="auto"/>
        <w:ind w:left="0" w:firstLine="0"/>
      </w:pPr>
      <w:r>
        <w:rPr>
          <w:rFonts w:ascii="Noto Sans" w:hAnsi="Noto Sans" w:eastAsia="Noto Sans"/>
          <w:b/>
          <w:sz w:val="19"/>
        </w:rPr>
        <w:t xml:space="preserve">7.1. </w:t>
      </w:r>
      <w:r>
        <w:rPr>
          <w:rFonts w:ascii="Noto Sans" w:hAnsi="Noto Sans" w:eastAsia="Noto Sans"/>
          <w:sz w:val="19"/>
        </w:rPr>
        <w:t>S sodelovanjem v nagradni igri udeleženec izrecno potrjuje, da je v celoti seznanjen s temi pravili nagradne igre in se z njimi strinja. Pravila nagradne igre so obvezujoča za Izvajalca, Organizatorje - naročnike in udeležence.</w:t>
      </w:r>
    </w:p>
    <w:p>
      <w:pPr>
        <w:spacing w:after="100" w:line="259" w:lineRule="auto"/>
        <w:ind w:left="0" w:firstLine="0"/>
      </w:pPr>
      <w:r>
        <w:rPr>
          <w:rFonts w:ascii="Noto Sans" w:hAnsi="Noto Sans" w:eastAsia="Noto Sans"/>
          <w:b/>
          <w:sz w:val="19"/>
        </w:rPr>
        <w:t xml:space="preserve">7.2. </w:t>
      </w:r>
      <w:r>
        <w:rPr>
          <w:rFonts w:ascii="Noto Sans" w:hAnsi="Noto Sans" w:eastAsia="Noto Sans"/>
          <w:sz w:val="19"/>
        </w:rPr>
        <w:t>Izvajalec in Organizatorji - naročniki osebne podatke udeležencev obdelujejo izključno za namen izvedbe nagradne igre, obveščanja nagrajencev, podelitve nagrad, morebitnega izpolnjevanja davčnih obveznosti ter izvedbe promocijskih aktivnosti, povezanih z nagradno igro.</w:t>
      </w:r>
    </w:p>
    <w:p>
      <w:pPr>
        <w:spacing w:after="100" w:line="259" w:lineRule="auto"/>
        <w:ind w:left="0" w:firstLine="0"/>
      </w:pPr>
      <w:r>
        <w:rPr>
          <w:rFonts w:ascii="Noto Sans" w:hAnsi="Noto Sans" w:eastAsia="Noto Sans"/>
          <w:b/>
          <w:sz w:val="19"/>
        </w:rPr>
        <w:t xml:space="preserve">7.3. </w:t>
      </w:r>
      <w:r>
        <w:rPr>
          <w:rFonts w:ascii="Noto Sans" w:hAnsi="Noto Sans" w:eastAsia="Noto Sans"/>
          <w:sz w:val="19"/>
        </w:rPr>
        <w:t>Osebni podatki se obdelujejo skladno z veljavno zakonodajo s področja varstva osebnih podatkov, vključno s Splošno uredbo o varstvu podatkov (GDPR) in Zakonom o varstvu osebnih podatkov (ZVOP-2).</w:t>
      </w:r>
    </w:p>
    <w:p>
      <w:pPr>
        <w:spacing w:after="100" w:line="259" w:lineRule="auto"/>
        <w:ind w:left="0" w:firstLine="0"/>
      </w:pPr>
      <w:r>
        <w:rPr>
          <w:rFonts w:ascii="Noto Sans" w:hAnsi="Noto Sans" w:eastAsia="Noto Sans"/>
          <w:b/>
          <w:sz w:val="19"/>
        </w:rPr>
        <w:t xml:space="preserve">7.4. </w:t>
      </w:r>
      <w:r>
        <w:rPr>
          <w:rFonts w:ascii="Noto Sans" w:hAnsi="Noto Sans" w:eastAsia="Noto Sans"/>
          <w:sz w:val="19"/>
        </w:rPr>
        <w:t>Izvajalec in Organizatorji - naročniki se zavezujejo, da osebnih podatkov ne bodo posredovali tretjim osebam, razen kadar je to potrebno za izvedbo nagradne igre, podelitev nagrad ali izpolnitev zakonskih obveznosti.</w:t>
      </w:r>
    </w:p>
    <w:p>
      <w:pPr>
        <w:spacing w:after="100" w:line="259" w:lineRule="auto"/>
        <w:ind w:left="0" w:firstLine="0"/>
      </w:pPr>
      <w:r>
        <w:rPr>
          <w:rFonts w:ascii="Noto Sans" w:hAnsi="Noto Sans" w:eastAsia="Noto Sans"/>
          <w:b/>
          <w:sz w:val="19"/>
        </w:rPr>
        <w:t xml:space="preserve">7.5. </w:t>
      </w:r>
      <w:r>
        <w:rPr>
          <w:rFonts w:ascii="Noto Sans" w:hAnsi="Noto Sans" w:eastAsia="Noto Sans"/>
          <w:sz w:val="19"/>
        </w:rPr>
        <w:t>Udeleženec ima pravico do vpogleda, popravka, dopolnitve, omejitve obdelave, izbrisa osebnih podatkov in drugih pravic, ki mu pripadajo po veljavnih predpisih s področja varstva osebnih podatkov.</w:t>
      </w:r>
    </w:p>
    <w:p>
      <w:pPr>
        <w:spacing w:after="100" w:line="259" w:lineRule="auto"/>
        <w:ind w:left="0" w:firstLine="0"/>
      </w:pPr>
      <w:r>
        <w:rPr>
          <w:rFonts w:ascii="Noto Sans" w:hAnsi="Noto Sans" w:eastAsia="Noto Sans"/>
          <w:b/>
          <w:sz w:val="19"/>
        </w:rPr>
        <w:t xml:space="preserve">7.6. </w:t>
      </w:r>
      <w:r>
        <w:rPr>
          <w:rFonts w:ascii="Noto Sans" w:hAnsi="Noto Sans" w:eastAsia="Noto Sans"/>
          <w:sz w:val="19"/>
        </w:rPr>
        <w:t>Nagrajenec soglaša, da se v zvezi z nagradno igro lahko objavi njegovo ime in priimek v programu Veseljaka, na spletnih straneh, družbenih omrežjih in drugih promocijskih kanalih Izvajalca oziroma Organizatorjev - naročnikov. Nagrajenec prav tako soglaša s fotografiranjem in snemanjem ob prevzemu nagrade ter uporabo nastalih fotografij in posnetkov za promocijske aktivnosti, povezane z nagradno igro.</w:t>
      </w:r>
    </w:p>
    <w:p>
      <w:pPr>
        <w:spacing w:after="100" w:line="259" w:lineRule="auto"/>
        <w:ind w:left="0" w:firstLine="0"/>
      </w:pPr>
      <w:r>
        <w:rPr>
          <w:rFonts w:ascii="Noto Sans" w:hAnsi="Noto Sans" w:eastAsia="Noto Sans"/>
          <w:b/>
          <w:sz w:val="19"/>
        </w:rPr>
        <w:t xml:space="preserve">7.7. </w:t>
      </w:r>
      <w:r>
        <w:rPr>
          <w:rFonts w:ascii="Noto Sans" w:hAnsi="Noto Sans" w:eastAsia="Noto Sans"/>
          <w:sz w:val="19"/>
        </w:rPr>
        <w:t>Udeleženec nagradne igre ali njegov zakoniti zastopnik lahko pisno prekliče svoje soglasje za uporabo osebnih podatkov z obvestilom na e-poštni naslov program@veseljak.si. Izvajalec bo v primeru preklica soglasja zagotovil izbris osebnih podatkov iz baze najkasneje v 15 dneh od prejema preklica, razen kadar hrambo podatkov zahtevajo veljavni predpisi.</w:t>
      </w:r>
    </w:p>
    <w:p>
      <w:pPr>
        <w:spacing w:before="200" w:after="80"/>
        <w:jc w:val="center"/>
      </w:pPr>
      <w:r>
        <w:rPr>
          <w:rFonts w:ascii="Noto Sans" w:hAnsi="Noto Sans" w:eastAsia="Noto Sans"/>
          <w:b/>
          <w:sz w:val="21"/>
        </w:rPr>
        <w:t>8. člen</w:t>
        <w:br/>
        <w:t>(Pravila sodelovanja udeležencev, povezanih s studiem)</w:t>
      </w:r>
    </w:p>
    <w:p>
      <w:pPr>
        <w:spacing w:after="100" w:line="259" w:lineRule="auto"/>
        <w:ind w:left="0" w:firstLine="0"/>
      </w:pPr>
      <w:r>
        <w:rPr>
          <w:rFonts w:ascii="Noto Sans" w:hAnsi="Noto Sans" w:eastAsia="Noto Sans"/>
          <w:b/>
          <w:sz w:val="19"/>
        </w:rPr>
        <w:t xml:space="preserve">8.1. </w:t>
      </w:r>
      <w:r>
        <w:rPr>
          <w:rFonts w:ascii="Noto Sans" w:hAnsi="Noto Sans" w:eastAsia="Noto Sans"/>
          <w:sz w:val="19"/>
        </w:rPr>
        <w:t>Udeleženci nagradne igre, ki so v živo povezani v programu Veseljaka, morajo izpolniti vse pogoje in upoštevati vsa navodila. Izvajalec ima pravico prekiniti klic, če presodi, da se oseba obnaša neprimerno ali v nasprotju s pravili radijskega predvajanja, veljavno zakonodajo ali pravili nagradne igre.</w:t>
      </w:r>
    </w:p>
    <w:p>
      <w:pPr>
        <w:spacing w:after="100" w:line="259" w:lineRule="auto"/>
        <w:ind w:left="0" w:firstLine="0"/>
      </w:pPr>
      <w:r>
        <w:rPr>
          <w:rFonts w:ascii="Noto Sans" w:hAnsi="Noto Sans" w:eastAsia="Noto Sans"/>
          <w:b/>
          <w:sz w:val="19"/>
        </w:rPr>
        <w:t xml:space="preserve">8.2. </w:t>
      </w:r>
      <w:r>
        <w:rPr>
          <w:rFonts w:ascii="Noto Sans" w:hAnsi="Noto Sans" w:eastAsia="Noto Sans"/>
          <w:sz w:val="19"/>
        </w:rPr>
        <w:t>Udeleženci ne smejo reklamirati kateregakoli izdelka ali storitve, ne smejo uporabljati neprimernih besed, preklinjati ali izjaviti česarkoli, kar bi lahko bilo škodljivo, zavajajoče ali žaljivo za katerokoli osebo ali organizacijo.</w:t>
      </w:r>
    </w:p>
    <w:p>
      <w:pPr>
        <w:spacing w:after="100" w:line="259" w:lineRule="auto"/>
        <w:ind w:left="0" w:firstLine="0"/>
      </w:pPr>
      <w:r>
        <w:rPr>
          <w:rFonts w:ascii="Noto Sans" w:hAnsi="Noto Sans" w:eastAsia="Noto Sans"/>
          <w:b/>
          <w:sz w:val="19"/>
        </w:rPr>
        <w:t xml:space="preserve">8.3. </w:t>
      </w:r>
      <w:r>
        <w:rPr>
          <w:rFonts w:ascii="Noto Sans" w:hAnsi="Noto Sans" w:eastAsia="Noto Sans"/>
          <w:sz w:val="19"/>
        </w:rPr>
        <w:t>Udeleženci se strinjajo, da so sami odgovorni za posledice vsega, kar izrečejo med sodelovanjem v nagradni igri.</w:t>
      </w:r>
    </w:p>
    <w:p>
      <w:pPr>
        <w:spacing w:before="200" w:after="80"/>
        <w:jc w:val="center"/>
      </w:pPr>
      <w:r>
        <w:rPr>
          <w:rFonts w:ascii="Noto Sans" w:hAnsi="Noto Sans" w:eastAsia="Noto Sans"/>
          <w:b/>
          <w:sz w:val="21"/>
        </w:rPr>
        <w:t>9. člen</w:t>
        <w:br/>
        <w:t>(Izključitev odgovornosti Izvajalca)</w:t>
      </w:r>
    </w:p>
    <w:p>
      <w:pPr>
        <w:spacing w:after="100" w:line="259" w:lineRule="auto"/>
        <w:ind w:left="0" w:firstLine="0"/>
      </w:pPr>
      <w:r>
        <w:rPr>
          <w:rFonts w:ascii="Noto Sans" w:hAnsi="Noto Sans" w:eastAsia="Noto Sans"/>
          <w:b/>
          <w:sz w:val="19"/>
        </w:rPr>
        <w:t xml:space="preserve">9.1. </w:t>
      </w:r>
      <w:r>
        <w:rPr>
          <w:rFonts w:ascii="Noto Sans" w:hAnsi="Noto Sans" w:eastAsia="Noto Sans"/>
          <w:sz w:val="19"/>
        </w:rPr>
        <w:t>Izvajalec v nobenem primeru ni odgovoren za kakršnekoli okvare oziroma tehnično nedelovanje ali motnje delovanja frekvence Radia Veseljak, spletne strani, družbenih omrežij, omrežja, telefonskih linij, SMS komunikacije ali drugih komunikacijskih poti, niti za prijave, ki so nepopolne, nerazumljive ali niso bile prejete. Takšne prijave se štejejo za neveljavne.</w:t>
      </w:r>
    </w:p>
    <w:p>
      <w:pPr>
        <w:spacing w:after="100" w:line="259" w:lineRule="auto"/>
        <w:ind w:left="0" w:firstLine="0"/>
      </w:pPr>
      <w:r>
        <w:rPr>
          <w:rFonts w:ascii="Noto Sans" w:hAnsi="Noto Sans" w:eastAsia="Noto Sans"/>
          <w:b/>
          <w:sz w:val="19"/>
        </w:rPr>
        <w:t xml:space="preserve">9.2. </w:t>
      </w:r>
      <w:r>
        <w:rPr>
          <w:rFonts w:ascii="Noto Sans" w:hAnsi="Noto Sans" w:eastAsia="Noto Sans"/>
          <w:sz w:val="19"/>
        </w:rPr>
        <w:t>Izvajalec in Organizatorji - naročniki ne prevzemajo odgovornosti za morebitne posledice, ki bi nastale zaradi napačno posredovanih podatkov udeležencev ali zaradi okoliščin, na katere nimajo vpliva.</w:t>
      </w:r>
    </w:p>
    <w:p>
      <w:pPr>
        <w:spacing w:before="200" w:after="80"/>
        <w:jc w:val="center"/>
      </w:pPr>
      <w:r>
        <w:rPr>
          <w:rFonts w:ascii="Noto Sans" w:hAnsi="Noto Sans" w:eastAsia="Noto Sans"/>
          <w:b/>
          <w:sz w:val="21"/>
        </w:rPr>
        <w:t>10. člen</w:t>
        <w:br/>
        <w:t>(Reklamacije)</w:t>
      </w:r>
    </w:p>
    <w:p>
      <w:pPr>
        <w:spacing w:after="100" w:line="259" w:lineRule="auto"/>
        <w:ind w:left="0" w:firstLine="0"/>
      </w:pPr>
      <w:r>
        <w:rPr>
          <w:rFonts w:ascii="Noto Sans" w:hAnsi="Noto Sans" w:eastAsia="Noto Sans"/>
          <w:b/>
          <w:sz w:val="19"/>
        </w:rPr>
        <w:t xml:space="preserve">10.1. </w:t>
      </w:r>
      <w:r>
        <w:rPr>
          <w:rFonts w:ascii="Noto Sans" w:hAnsi="Noto Sans" w:eastAsia="Noto Sans"/>
          <w:sz w:val="19"/>
        </w:rPr>
        <w:t>Vse morebitne reklamacije v zvezi z nagradno igro ter v zvezi z nagradami lahko udeleženci pošljejo na elektronski naslov program@veseljak.si.</w:t>
      </w:r>
    </w:p>
    <w:p>
      <w:pPr>
        <w:spacing w:before="200" w:after="80"/>
        <w:jc w:val="center"/>
      </w:pPr>
      <w:r>
        <w:rPr>
          <w:rFonts w:ascii="Noto Sans" w:hAnsi="Noto Sans" w:eastAsia="Noto Sans"/>
          <w:b/>
          <w:sz w:val="21"/>
        </w:rPr>
        <w:t>11. člen</w:t>
        <w:br/>
        <w:t>(Končne določbe)</w:t>
      </w:r>
    </w:p>
    <w:p>
      <w:pPr>
        <w:spacing w:after="100" w:line="259" w:lineRule="auto"/>
        <w:ind w:left="0" w:firstLine="0"/>
      </w:pPr>
      <w:r>
        <w:rPr>
          <w:rFonts w:ascii="Noto Sans" w:hAnsi="Noto Sans" w:eastAsia="Noto Sans"/>
          <w:b/>
          <w:sz w:val="19"/>
        </w:rPr>
        <w:t xml:space="preserve">11.1. </w:t>
      </w:r>
      <w:r>
        <w:rPr>
          <w:rFonts w:ascii="Noto Sans" w:hAnsi="Noto Sans" w:eastAsia="Noto Sans"/>
          <w:sz w:val="19"/>
        </w:rPr>
        <w:t>Ta pravila je potrebno tolmačiti v skladu s slovensko zakonodajo. Za odnose med Izvajalcem, Organizatorji - naročniki in udeleženci, ki niso urejeni s temi pravili, se uporablja veljavna zakonodaja Republike Slovenije.</w:t>
      </w:r>
    </w:p>
    <w:p>
      <w:pPr>
        <w:spacing w:after="100" w:line="259" w:lineRule="auto"/>
        <w:ind w:left="0" w:firstLine="0"/>
      </w:pPr>
      <w:r>
        <w:rPr>
          <w:rFonts w:ascii="Noto Sans" w:hAnsi="Noto Sans" w:eastAsia="Noto Sans"/>
          <w:b/>
          <w:sz w:val="19"/>
        </w:rPr>
        <w:t xml:space="preserve">11.2. </w:t>
      </w:r>
      <w:r>
        <w:rPr>
          <w:rFonts w:ascii="Noto Sans" w:hAnsi="Noto Sans" w:eastAsia="Noto Sans"/>
          <w:sz w:val="19"/>
        </w:rPr>
        <w:t>Izvajalec ima pravico umakniti, spremeniti ali dopolniti pravila sodelovanja v nagradni igri, če to zahtevajo vsebinski, tehnični, pravni ali drugi utemeljeni razlogi.</w:t>
      </w:r>
    </w:p>
    <w:p>
      <w:pPr>
        <w:spacing w:after="100" w:line="259" w:lineRule="auto"/>
        <w:ind w:left="0" w:firstLine="0"/>
      </w:pPr>
      <w:r>
        <w:rPr>
          <w:rFonts w:ascii="Noto Sans" w:hAnsi="Noto Sans" w:eastAsia="Noto Sans"/>
          <w:b/>
          <w:sz w:val="19"/>
        </w:rPr>
        <w:t xml:space="preserve">11.3. </w:t>
      </w:r>
      <w:r>
        <w:rPr>
          <w:rFonts w:ascii="Noto Sans" w:hAnsi="Noto Sans" w:eastAsia="Noto Sans"/>
          <w:sz w:val="19"/>
        </w:rPr>
        <w:t>Pravila nagradne igre so v celoti objavljena na www.veseljak.si.</w:t>
      </w:r>
    </w:p>
    <w:p>
      <w:pPr>
        <w:spacing w:after="100" w:line="259" w:lineRule="auto"/>
        <w:ind w:left="0" w:firstLine="0"/>
      </w:pPr>
      <w:r>
        <w:rPr>
          <w:rFonts w:ascii="Noto Sans" w:hAnsi="Noto Sans"/>
          <w:b/>
          <w:sz w:val="19"/>
        </w:rPr>
        <w:t xml:space="preserve">11.4. </w:t>
      </w:r>
      <w:r>
        <w:rPr>
          <w:rFonts w:ascii="Noto Sans" w:hAnsi="Noto Sans"/>
          <w:sz w:val="19"/>
        </w:rPr>
        <w:t>Ta pravila začnejo veljati in se uporabljajo od 20. 7. 2026 dalje.</w:t>
      </w:r>
    </w:p>
    <w:p>
      <w:pPr>
        <w:spacing w:before="360"/>
        <w:jc w:val="right"/>
      </w:pPr>
      <w:r>
        <w:rPr>
          <w:rFonts w:ascii="Noto Sans" w:hAnsi="Noto Sans"/>
          <w:sz w:val="19"/>
        </w:rPr>
        <w:t>Ljubljana, 20. 7. 2026</w:t>
      </w:r>
    </w:p>
    <w:sectPr w:rsidR="00FC693F" w:rsidRPr="0006063C" w:rsidSect="00034616">
      <w:footerReference w:type="default" r:id="rId9"/>
      <w:pgSz w:w="12240" w:h="15840"/>
      <w:pgMar w:top="1134" w:right="1191" w:bottom="1134" w:left="119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Noto Sans" w:hAnsi="Noto Sans"/>
        <w:sz w:val="14"/>
      </w:rPr>
      <w:t>Pravila nagradne igre - Kje igra Veseljakova harmonika 2026 - 3. teden</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Noto Sans" w:hAnsi="Noto Sans" w:eastAsia="Noto San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Noto Sans" w:hAnsi="Noto Sans" w:eastAsia="Noto Sans"/>
      <w:b/>
      <w:bCs/>
      <w:color w:val="365F91" w:themeColor="accent1" w:themeShade="BF"/>
      <w:sz w:val="2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Noto Sans" w:hAnsi="Noto Sans" w:eastAsia="Noto Sans"/>
      <w:b/>
      <w:bCs/>
      <w:color w:val="4F81BD" w:themeColor="accent1"/>
      <w:sz w:val="2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Noto Sans" w:hAnsi="Noto Sans" w:eastAsia="Noto Sans"/>
      <w:b/>
      <w:color w:val="17365D" w:themeColor="text2" w:themeShade="BF"/>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rPr>
      <w:rFonts w:ascii="Noto Sans" w:hAnsi="Noto Sans" w:eastAsia="Noto Sans"/>
      <w:sz w:val="19"/>
    </w:rPr>
  </w:style>
  <w:style w:type="paragraph" w:styleId="BodyText">
    <w:name w:val="Body Text"/>
    <w:basedOn w:val="Normal"/>
    <w:link w:val="BodyTextChar"/>
    <w:uiPriority w:val="99"/>
    <w:unhideWhenUsed/>
    <w:rsid w:val="00AA1D8D"/>
    <w:pPr>
      <w:spacing w:after="120"/>
    </w:pPr>
    <w:rPr>
      <w:rFonts w:ascii="Noto Sans" w:hAnsi="Noto Sans" w:eastAsia="Noto Sans"/>
      <w:sz w:val="19"/>
    </w:r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Kje igra Veseljakova harmonika 2026 - Pravila 3. teden - Vaxol</dc:title>
  <dc:subject>Pravila nagradne igre KIVH 2026 za tretji teden</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